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p>
    <w:p>
      <w:pPr>
        <w:autoSpaceDE w:val="0"/>
        <w:autoSpaceDN w:val="0"/>
        <w:adjustRightInd w:val="0"/>
        <w:ind w:right="18" w:firstLine="723"/>
        <w:jc w:val="center"/>
        <w:outlineLvl w:val="0"/>
        <w:rPr>
          <w:rFonts w:hint="eastAsia" w:ascii="宋体" w:hAnsi="宋体"/>
          <w:b/>
          <w:bCs/>
          <w:color w:val="000000"/>
          <w:sz w:val="36"/>
          <w:szCs w:val="36"/>
          <w:lang w:eastAsia="zh-CN"/>
        </w:rPr>
      </w:pPr>
      <w:bookmarkStart w:id="0" w:name="_Toc18776"/>
      <w:r>
        <w:rPr>
          <w:rFonts w:hint="eastAsia" w:ascii="宋体" w:hAnsi="宋体"/>
          <w:b/>
          <w:bCs/>
          <w:color w:val="000000"/>
          <w:sz w:val="36"/>
          <w:szCs w:val="36"/>
          <w:lang w:eastAsia="zh-CN"/>
        </w:rPr>
        <w:t>元谋县国家综合档案馆主题展厅布展项目</w:t>
      </w:r>
    </w:p>
    <w:p>
      <w:pPr>
        <w:autoSpaceDE w:val="0"/>
        <w:autoSpaceDN w:val="0"/>
        <w:adjustRightInd w:val="0"/>
        <w:ind w:right="18" w:firstLine="723"/>
        <w:jc w:val="center"/>
        <w:outlineLvl w:val="0"/>
        <w:rPr>
          <w:rFonts w:hint="default" w:ascii="宋体"/>
          <w:b/>
          <w:sz w:val="36"/>
          <w:szCs w:val="36"/>
        </w:rPr>
      </w:pPr>
      <w:r>
        <w:rPr>
          <w:rFonts w:ascii="宋体" w:hAnsi="宋体"/>
          <w:b/>
          <w:sz w:val="36"/>
          <w:szCs w:val="36"/>
        </w:rPr>
        <w:t>邀请招标公告</w:t>
      </w:r>
      <w:bookmarkEnd w:id="0"/>
    </w:p>
    <w:p>
      <w:pPr>
        <w:rPr>
          <w:rFonts w:hint="default"/>
        </w:rPr>
      </w:pPr>
    </w:p>
    <w:p>
      <w:pPr>
        <w:spacing w:line="360" w:lineRule="auto"/>
        <w:ind w:firstLine="480" w:firstLineChars="200"/>
        <w:rPr>
          <w:rFonts w:hint="default" w:ascii="宋体" w:hAnsi="宋体"/>
          <w:bCs/>
          <w:sz w:val="24"/>
        </w:rPr>
      </w:pPr>
      <w:r>
        <w:rPr>
          <w:rFonts w:ascii="宋体" w:hAnsi="宋体"/>
          <w:bCs/>
          <w:sz w:val="24"/>
        </w:rPr>
        <w:t>根据《中华人民共和国政府采购法》、《政府采购货物和服务招标投标管理办法（财政部87号令）》等有关法律法规的规定，西双版纳正禾建设工程咨询有限公司受元谋县档案局的委托，对</w:t>
      </w:r>
      <w:r>
        <w:rPr>
          <w:rFonts w:hint="eastAsia" w:ascii="宋体" w:hAnsi="宋体"/>
          <w:bCs/>
          <w:sz w:val="24"/>
          <w:lang w:eastAsia="zh-CN"/>
        </w:rPr>
        <w:t>元谋县国家综合档案馆主题展厅布展项目</w:t>
      </w:r>
      <w:r>
        <w:rPr>
          <w:rFonts w:ascii="宋体" w:hAnsi="宋体"/>
          <w:bCs/>
          <w:sz w:val="24"/>
        </w:rPr>
        <w:t>进行邀请招标，现邀请已经通过资格审查的相应供货商参加投标。</w:t>
      </w:r>
    </w:p>
    <w:p>
      <w:pPr>
        <w:spacing w:line="360" w:lineRule="auto"/>
        <w:rPr>
          <w:rFonts w:hint="default" w:ascii="宋体"/>
          <w:b/>
          <w:sz w:val="24"/>
        </w:rPr>
      </w:pPr>
      <w:r>
        <w:rPr>
          <w:rFonts w:ascii="宋体" w:hAnsi="宋体"/>
          <w:b/>
          <w:sz w:val="24"/>
        </w:rPr>
        <w:t xml:space="preserve"> 一、项目情况</w:t>
      </w:r>
    </w:p>
    <w:p>
      <w:pPr>
        <w:spacing w:line="360" w:lineRule="auto"/>
        <w:ind w:firstLine="480" w:firstLineChars="200"/>
        <w:rPr>
          <w:rFonts w:ascii="宋体" w:hAnsi="宋体"/>
          <w:sz w:val="24"/>
          <w:szCs w:val="24"/>
        </w:rPr>
      </w:pPr>
      <w:r>
        <w:rPr>
          <w:rFonts w:hint="eastAsia" w:ascii="宋体" w:hAnsi="宋体"/>
          <w:sz w:val="24"/>
          <w:szCs w:val="24"/>
          <w:lang w:val="en-US" w:eastAsia="zh-CN"/>
        </w:rPr>
        <w:t>1</w:t>
      </w:r>
      <w:r>
        <w:rPr>
          <w:rFonts w:ascii="宋体" w:hAnsi="宋体"/>
          <w:sz w:val="24"/>
          <w:szCs w:val="24"/>
        </w:rPr>
        <w:t>.1项目名称：</w:t>
      </w:r>
      <w:r>
        <w:rPr>
          <w:rFonts w:ascii="宋体" w:hAnsi="宋体"/>
          <w:sz w:val="24"/>
          <w:szCs w:val="24"/>
          <w:lang w:val="zh-CN"/>
        </w:rPr>
        <w:t>元谋县国家综合档案馆主题展厅布展项目</w:t>
      </w:r>
      <w:r>
        <w:rPr>
          <w:rFonts w:ascii="宋体" w:hAnsi="宋体"/>
          <w:sz w:val="24"/>
          <w:szCs w:val="24"/>
        </w:rPr>
        <w:t>；</w:t>
      </w:r>
    </w:p>
    <w:p>
      <w:pPr>
        <w:spacing w:line="360" w:lineRule="auto"/>
        <w:ind w:firstLine="475" w:firstLineChars="198"/>
        <w:rPr>
          <w:rFonts w:ascii="宋体" w:hAnsi="宋体"/>
          <w:sz w:val="24"/>
          <w:szCs w:val="24"/>
        </w:rPr>
      </w:pPr>
      <w:r>
        <w:rPr>
          <w:rFonts w:hint="eastAsia" w:ascii="宋体" w:hAnsi="宋体"/>
          <w:sz w:val="24"/>
          <w:szCs w:val="24"/>
          <w:lang w:val="en-US" w:eastAsia="zh-CN"/>
        </w:rPr>
        <w:t>1</w:t>
      </w:r>
      <w:r>
        <w:rPr>
          <w:rFonts w:ascii="宋体" w:hAnsi="宋体"/>
          <w:sz w:val="24"/>
          <w:szCs w:val="24"/>
        </w:rPr>
        <w:t>.2采购编号：正禾招字2019-001；</w:t>
      </w:r>
    </w:p>
    <w:p>
      <w:pPr>
        <w:spacing w:line="360" w:lineRule="auto"/>
        <w:ind w:firstLine="480" w:firstLineChars="200"/>
        <w:rPr>
          <w:rFonts w:ascii="宋体" w:hAnsi="宋体"/>
          <w:sz w:val="24"/>
          <w:szCs w:val="24"/>
        </w:rPr>
      </w:pPr>
      <w:r>
        <w:rPr>
          <w:rFonts w:hint="eastAsia" w:ascii="宋体" w:hAnsi="宋体"/>
          <w:sz w:val="24"/>
          <w:szCs w:val="24"/>
          <w:lang w:val="en-US" w:eastAsia="zh-CN"/>
        </w:rPr>
        <w:t>1</w:t>
      </w:r>
      <w:r>
        <w:rPr>
          <w:rFonts w:ascii="宋体" w:hAnsi="宋体"/>
          <w:sz w:val="24"/>
          <w:szCs w:val="24"/>
        </w:rPr>
        <w:t>.3采购内容：</w:t>
      </w:r>
      <w:r>
        <w:rPr>
          <w:rFonts w:hAnsi="宋体" w:cs="宋体"/>
          <w:color w:val="000000"/>
          <w:sz w:val="24"/>
          <w:szCs w:val="24"/>
        </w:rPr>
        <w:t>展厅总面积约为900㎡，共分为接待厅、党建区、移民区和档案主题区。需根据展厅现场实际和采购人要求进行设计、修改、适时完善方案，经档案馆确认后进行施工。材料使用必须符合国家质量、节能、环保、防火等要求，施工、制作、布展必须精准、精细，保护好场地和室内设施设备。</w:t>
      </w:r>
    </w:p>
    <w:p>
      <w:pPr>
        <w:spacing w:line="480" w:lineRule="auto"/>
        <w:ind w:firstLine="480" w:firstLineChars="200"/>
        <w:rPr>
          <w:rFonts w:hAnsi="宋体" w:cs="宋体"/>
          <w:sz w:val="24"/>
          <w:szCs w:val="24"/>
        </w:rPr>
      </w:pPr>
      <w:r>
        <w:rPr>
          <w:rFonts w:hint="eastAsia" w:ascii="宋体" w:hAnsi="宋体"/>
          <w:sz w:val="24"/>
          <w:szCs w:val="24"/>
          <w:lang w:val="en-US" w:eastAsia="zh-CN"/>
        </w:rPr>
        <w:t>1</w:t>
      </w:r>
      <w:r>
        <w:rPr>
          <w:rFonts w:ascii="宋体" w:hAnsi="宋体"/>
          <w:sz w:val="24"/>
          <w:szCs w:val="24"/>
        </w:rPr>
        <w:t>.</w:t>
      </w:r>
      <w:r>
        <w:rPr>
          <w:rFonts w:hint="eastAsia" w:ascii="宋体" w:hAnsi="宋体"/>
          <w:sz w:val="24"/>
          <w:szCs w:val="24"/>
          <w:lang w:val="en-US" w:eastAsia="zh-CN"/>
        </w:rPr>
        <w:t>4</w:t>
      </w:r>
      <w:r>
        <w:rPr>
          <w:rFonts w:ascii="宋体" w:hAnsi="宋体"/>
          <w:sz w:val="24"/>
          <w:szCs w:val="24"/>
        </w:rPr>
        <w:t>资</w:t>
      </w:r>
      <w:r>
        <w:rPr>
          <w:rFonts w:hAnsi="宋体" w:cs="宋体"/>
          <w:sz w:val="24"/>
          <w:szCs w:val="24"/>
        </w:rPr>
        <w:t>格审查方式：资格后审；</w:t>
      </w:r>
    </w:p>
    <w:p>
      <w:pPr>
        <w:spacing w:line="360" w:lineRule="auto"/>
        <w:ind w:firstLine="472" w:firstLineChars="197"/>
        <w:rPr>
          <w:rFonts w:ascii="宋体" w:hAnsi="宋体"/>
          <w:sz w:val="24"/>
          <w:szCs w:val="24"/>
        </w:rPr>
      </w:pPr>
      <w:r>
        <w:rPr>
          <w:rFonts w:hint="eastAsia" w:ascii="宋体" w:hAnsi="宋体"/>
          <w:sz w:val="24"/>
          <w:szCs w:val="24"/>
          <w:lang w:val="en-US" w:eastAsia="zh-CN"/>
        </w:rPr>
        <w:t>1</w:t>
      </w:r>
      <w:r>
        <w:rPr>
          <w:rFonts w:ascii="宋体" w:hAnsi="宋体"/>
          <w:sz w:val="24"/>
          <w:szCs w:val="24"/>
        </w:rPr>
        <w:t>.</w:t>
      </w:r>
      <w:r>
        <w:rPr>
          <w:rFonts w:hint="eastAsia" w:ascii="宋体" w:hAnsi="宋体"/>
          <w:sz w:val="24"/>
          <w:szCs w:val="24"/>
          <w:lang w:val="en-US" w:eastAsia="zh-CN"/>
        </w:rPr>
        <w:t>5</w:t>
      </w:r>
      <w:r>
        <w:rPr>
          <w:rFonts w:ascii="宋体" w:hAnsi="宋体"/>
          <w:sz w:val="24"/>
          <w:szCs w:val="24"/>
        </w:rPr>
        <w:t>采购控制价：约1180000.00元；</w:t>
      </w:r>
    </w:p>
    <w:p>
      <w:pPr>
        <w:spacing w:line="360" w:lineRule="auto"/>
        <w:ind w:firstLine="475" w:firstLineChars="198"/>
        <w:rPr>
          <w:rFonts w:ascii="宋体" w:hAnsi="宋体"/>
          <w:sz w:val="24"/>
          <w:szCs w:val="24"/>
        </w:rPr>
      </w:pPr>
      <w:r>
        <w:rPr>
          <w:rFonts w:hint="eastAsia" w:ascii="宋体" w:hAnsi="宋体"/>
          <w:sz w:val="24"/>
          <w:szCs w:val="24"/>
          <w:lang w:val="en-US" w:eastAsia="zh-CN"/>
        </w:rPr>
        <w:t>1</w:t>
      </w:r>
      <w:r>
        <w:rPr>
          <w:rFonts w:ascii="宋体" w:hAnsi="宋体"/>
          <w:sz w:val="24"/>
          <w:szCs w:val="24"/>
        </w:rPr>
        <w:t>.</w:t>
      </w:r>
      <w:r>
        <w:rPr>
          <w:rFonts w:hint="eastAsia" w:ascii="宋体" w:hAnsi="宋体"/>
          <w:sz w:val="24"/>
          <w:szCs w:val="24"/>
          <w:lang w:val="en-US" w:eastAsia="zh-CN"/>
        </w:rPr>
        <w:t>6</w:t>
      </w:r>
      <w:r>
        <w:rPr>
          <w:rFonts w:ascii="宋体" w:hAnsi="宋体"/>
          <w:sz w:val="24"/>
          <w:szCs w:val="24"/>
        </w:rPr>
        <w:t>工期：自合同签订之日起90个日历天完工；</w:t>
      </w:r>
    </w:p>
    <w:p>
      <w:pPr>
        <w:spacing w:line="360" w:lineRule="auto"/>
        <w:ind w:firstLine="475" w:firstLineChars="198"/>
        <w:rPr>
          <w:rFonts w:ascii="宋体" w:hAnsi="宋体"/>
          <w:sz w:val="24"/>
          <w:szCs w:val="24"/>
        </w:rPr>
      </w:pPr>
      <w:r>
        <w:rPr>
          <w:rFonts w:hint="eastAsia" w:ascii="宋体" w:hAnsi="宋体"/>
          <w:sz w:val="24"/>
          <w:szCs w:val="24"/>
          <w:lang w:val="en-US" w:eastAsia="zh-CN"/>
        </w:rPr>
        <w:t>1</w:t>
      </w:r>
      <w:r>
        <w:rPr>
          <w:rFonts w:ascii="宋体" w:hAnsi="宋体"/>
          <w:sz w:val="24"/>
          <w:szCs w:val="24"/>
        </w:rPr>
        <w:t>.</w:t>
      </w:r>
      <w:r>
        <w:rPr>
          <w:rFonts w:hint="eastAsia" w:ascii="宋体" w:hAnsi="宋体"/>
          <w:sz w:val="24"/>
          <w:szCs w:val="24"/>
          <w:lang w:val="en-US" w:eastAsia="zh-CN"/>
        </w:rPr>
        <w:t>7</w:t>
      </w:r>
      <w:r>
        <w:rPr>
          <w:rFonts w:ascii="宋体" w:hAnsi="宋体"/>
          <w:sz w:val="24"/>
          <w:szCs w:val="24"/>
        </w:rPr>
        <w:t>质量要求：必须符合国家相关质量标准。</w:t>
      </w:r>
    </w:p>
    <w:p>
      <w:pPr>
        <w:spacing w:line="360" w:lineRule="auto"/>
        <w:ind w:firstLine="475" w:firstLineChars="198"/>
        <w:rPr>
          <w:rFonts w:ascii="宋体" w:hAnsi="宋体"/>
          <w:sz w:val="24"/>
          <w:szCs w:val="24"/>
        </w:rPr>
      </w:pPr>
      <w:r>
        <w:rPr>
          <w:rFonts w:hint="eastAsia" w:ascii="宋体" w:hAnsi="宋体"/>
          <w:sz w:val="24"/>
          <w:szCs w:val="24"/>
          <w:lang w:val="en-US" w:eastAsia="zh-CN"/>
        </w:rPr>
        <w:t>1</w:t>
      </w:r>
      <w:r>
        <w:rPr>
          <w:rFonts w:ascii="宋体" w:hAnsi="宋体"/>
          <w:sz w:val="24"/>
          <w:szCs w:val="24"/>
        </w:rPr>
        <w:t>.</w:t>
      </w:r>
      <w:r>
        <w:rPr>
          <w:rFonts w:hint="eastAsia" w:ascii="宋体" w:hAnsi="宋体"/>
          <w:sz w:val="24"/>
          <w:szCs w:val="24"/>
          <w:lang w:val="en-US" w:eastAsia="zh-CN"/>
        </w:rPr>
        <w:t>8</w:t>
      </w:r>
      <w:r>
        <w:rPr>
          <w:rFonts w:ascii="宋体" w:hAnsi="宋体"/>
          <w:sz w:val="24"/>
          <w:szCs w:val="24"/>
        </w:rPr>
        <w:t>项目地点：采购人指定地点；</w:t>
      </w:r>
    </w:p>
    <w:p>
      <w:pPr>
        <w:numPr>
          <w:ilvl w:val="0"/>
          <w:numId w:val="1"/>
        </w:numPr>
        <w:spacing w:line="360" w:lineRule="auto"/>
        <w:rPr>
          <w:rFonts w:hint="default" w:ascii="宋体" w:hAnsi="宋体"/>
          <w:b/>
          <w:sz w:val="24"/>
        </w:rPr>
      </w:pPr>
      <w:r>
        <w:rPr>
          <w:rFonts w:ascii="宋体" w:hAnsi="宋体"/>
          <w:b/>
          <w:sz w:val="24"/>
        </w:rPr>
        <w:t>合格的邀请名单及公示时间</w:t>
      </w:r>
    </w:p>
    <w:p>
      <w:pPr>
        <w:spacing w:line="360" w:lineRule="auto"/>
        <w:ind w:firstLine="448"/>
        <w:rPr>
          <w:rFonts w:ascii="宋体" w:hAnsi="宋体" w:cs="宋体"/>
          <w:sz w:val="24"/>
          <w:szCs w:val="24"/>
        </w:rPr>
      </w:pPr>
      <w:r>
        <w:rPr>
          <w:rFonts w:ascii="宋体" w:hAnsi="宋体"/>
          <w:sz w:val="24"/>
        </w:rPr>
        <w:t xml:space="preserve">  2.1</w:t>
      </w:r>
      <w:r>
        <w:rPr>
          <w:rFonts w:ascii="宋体" w:hAnsi="宋体" w:cs="宋体"/>
          <w:sz w:val="24"/>
          <w:szCs w:val="24"/>
        </w:rPr>
        <w:t>西双版纳正禾建设咨询有限公司于201</w:t>
      </w:r>
      <w:r>
        <w:rPr>
          <w:rFonts w:hint="eastAsia" w:ascii="宋体" w:hAnsi="宋体" w:cs="宋体"/>
          <w:sz w:val="24"/>
          <w:szCs w:val="24"/>
          <w:lang w:val="en-US" w:eastAsia="zh-CN"/>
        </w:rPr>
        <w:t>9</w:t>
      </w:r>
      <w:r>
        <w:rPr>
          <w:rFonts w:ascii="宋体" w:hAnsi="宋体" w:cs="宋体"/>
          <w:sz w:val="24"/>
          <w:szCs w:val="24"/>
        </w:rPr>
        <w:t>年</w:t>
      </w:r>
      <w:r>
        <w:rPr>
          <w:rFonts w:hint="eastAsia" w:ascii="宋体" w:hAnsi="宋体" w:cs="宋体"/>
          <w:sz w:val="24"/>
          <w:szCs w:val="24"/>
          <w:lang w:val="en-US" w:eastAsia="zh-CN"/>
        </w:rPr>
        <w:t>2</w:t>
      </w:r>
      <w:r>
        <w:rPr>
          <w:rFonts w:ascii="宋体" w:hAnsi="宋体" w:cs="宋体"/>
          <w:sz w:val="24"/>
          <w:szCs w:val="24"/>
        </w:rPr>
        <w:t>月</w:t>
      </w:r>
      <w:r>
        <w:rPr>
          <w:rFonts w:hint="eastAsia" w:ascii="宋体" w:hAnsi="宋体" w:cs="宋体"/>
          <w:sz w:val="24"/>
          <w:szCs w:val="24"/>
          <w:lang w:val="en-US" w:eastAsia="zh-CN"/>
        </w:rPr>
        <w:t>1</w:t>
      </w:r>
      <w:r>
        <w:rPr>
          <w:rFonts w:ascii="宋体" w:hAnsi="宋体" w:cs="宋体"/>
          <w:sz w:val="24"/>
          <w:szCs w:val="24"/>
        </w:rPr>
        <w:t>日在云南省政府采购网发布本项目邀请招标资格预审公告，截止</w:t>
      </w:r>
      <w:r>
        <w:rPr>
          <w:rFonts w:ascii="宋体" w:hAnsi="宋体"/>
          <w:sz w:val="24"/>
          <w:szCs w:val="24"/>
        </w:rPr>
        <w:t>201</w:t>
      </w:r>
      <w:r>
        <w:rPr>
          <w:rFonts w:hint="eastAsia" w:ascii="宋体" w:hAnsi="宋体"/>
          <w:sz w:val="24"/>
          <w:szCs w:val="24"/>
          <w:lang w:val="en-US" w:eastAsia="zh-CN"/>
        </w:rPr>
        <w:t>9</w:t>
      </w:r>
      <w:r>
        <w:rPr>
          <w:rFonts w:ascii="宋体" w:hAnsi="宋体"/>
          <w:sz w:val="24"/>
          <w:szCs w:val="24"/>
        </w:rPr>
        <w:t>年</w:t>
      </w:r>
      <w:r>
        <w:rPr>
          <w:rFonts w:hint="eastAsia" w:ascii="宋体" w:hAnsi="宋体"/>
          <w:sz w:val="24"/>
          <w:szCs w:val="24"/>
          <w:lang w:val="en-US" w:eastAsia="zh-CN"/>
        </w:rPr>
        <w:t>2</w:t>
      </w:r>
      <w:r>
        <w:rPr>
          <w:rFonts w:ascii="宋体" w:hAnsi="宋体"/>
          <w:sz w:val="24"/>
          <w:szCs w:val="24"/>
        </w:rPr>
        <w:t>月</w:t>
      </w:r>
      <w:r>
        <w:rPr>
          <w:rFonts w:hint="eastAsia" w:ascii="宋体" w:hAnsi="宋体"/>
          <w:sz w:val="24"/>
          <w:szCs w:val="24"/>
          <w:lang w:val="en-US" w:eastAsia="zh-CN"/>
        </w:rPr>
        <w:t>14</w:t>
      </w:r>
      <w:r>
        <w:rPr>
          <w:rFonts w:ascii="宋体" w:hAnsi="宋体"/>
          <w:sz w:val="24"/>
          <w:szCs w:val="24"/>
        </w:rPr>
        <w:t>日</w:t>
      </w:r>
      <w:r>
        <w:rPr>
          <w:rFonts w:ascii="宋体" w:hAnsi="宋体" w:cs="宋体"/>
          <w:sz w:val="24"/>
          <w:szCs w:val="24"/>
        </w:rPr>
        <w:t>下午17：30时共收到</w:t>
      </w:r>
      <w:r>
        <w:rPr>
          <w:rFonts w:hint="eastAsia" w:ascii="宋体" w:hAnsi="宋体" w:cs="宋体"/>
          <w:sz w:val="24"/>
          <w:szCs w:val="24"/>
          <w:lang w:val="en-US" w:eastAsia="zh-CN"/>
        </w:rPr>
        <w:t>6</w:t>
      </w:r>
      <w:r>
        <w:rPr>
          <w:rFonts w:ascii="宋体" w:hAnsi="宋体" w:cs="宋体"/>
          <w:sz w:val="24"/>
          <w:szCs w:val="24"/>
        </w:rPr>
        <w:t>家投标单位的资格预审资料。分别是：</w:t>
      </w:r>
      <w:r>
        <w:rPr>
          <w:rFonts w:hint="eastAsia" w:ascii="宋体" w:hAnsi="宋体" w:cs="宋体"/>
          <w:sz w:val="24"/>
          <w:szCs w:val="24"/>
          <w:lang w:val="en-US" w:eastAsia="zh-CN"/>
        </w:rPr>
        <w:t>昆明云域天景文化传播有限公司、云南妙寅良颜文化传播有限公司、云南与光文化传播有限公司、云南留白文化传播有限公司、楚雄天火文化传媒有限公司、云南言思会展有限公司</w:t>
      </w:r>
      <w:r>
        <w:rPr>
          <w:rFonts w:ascii="宋体" w:hAnsi="宋体" w:cs="宋体"/>
          <w:sz w:val="24"/>
          <w:szCs w:val="24"/>
        </w:rPr>
        <w:t>。根据本项目邀请招标资格预审公告规定：“报名结束后三个工作日前从合格的投标人中随机抽取3家以上（含3家）发布投标邀请书参与投标”。201</w:t>
      </w:r>
      <w:r>
        <w:rPr>
          <w:rFonts w:hint="eastAsia" w:ascii="宋体" w:hAnsi="宋体" w:cs="宋体"/>
          <w:sz w:val="24"/>
          <w:szCs w:val="24"/>
          <w:lang w:val="en-US" w:eastAsia="zh-CN"/>
        </w:rPr>
        <w:t>9</w:t>
      </w:r>
      <w:r>
        <w:rPr>
          <w:rFonts w:ascii="宋体" w:hAnsi="宋体" w:cs="宋体"/>
          <w:sz w:val="24"/>
          <w:szCs w:val="24"/>
        </w:rPr>
        <w:t>年</w:t>
      </w:r>
      <w:r>
        <w:rPr>
          <w:rFonts w:hint="eastAsia" w:ascii="宋体" w:hAnsi="宋体" w:cs="宋体"/>
          <w:sz w:val="24"/>
          <w:szCs w:val="24"/>
          <w:lang w:val="en-US" w:eastAsia="zh-CN"/>
        </w:rPr>
        <w:t>2</w:t>
      </w:r>
      <w:r>
        <w:rPr>
          <w:rFonts w:ascii="宋体" w:hAnsi="宋体" w:cs="宋体"/>
          <w:sz w:val="24"/>
          <w:szCs w:val="24"/>
        </w:rPr>
        <w:t>月</w:t>
      </w:r>
      <w:r>
        <w:rPr>
          <w:rFonts w:hint="eastAsia" w:ascii="宋体" w:hAnsi="宋体" w:cs="宋体"/>
          <w:sz w:val="24"/>
          <w:szCs w:val="24"/>
          <w:lang w:val="en-US" w:eastAsia="zh-CN"/>
        </w:rPr>
        <w:t>18</w:t>
      </w:r>
      <w:r>
        <w:rPr>
          <w:rFonts w:ascii="宋体" w:hAnsi="宋体" w:cs="宋体"/>
          <w:sz w:val="24"/>
          <w:szCs w:val="24"/>
        </w:rPr>
        <w:t>日上午</w:t>
      </w:r>
      <w:r>
        <w:rPr>
          <w:rFonts w:hint="eastAsia" w:ascii="宋体" w:hAnsi="宋体" w:cs="宋体"/>
          <w:sz w:val="24"/>
          <w:szCs w:val="24"/>
          <w:lang w:val="en-US" w:eastAsia="zh-CN"/>
        </w:rPr>
        <w:t>09</w:t>
      </w:r>
      <w:r>
        <w:rPr>
          <w:rFonts w:ascii="宋体" w:hAnsi="宋体" w:cs="宋体"/>
          <w:sz w:val="24"/>
          <w:szCs w:val="24"/>
        </w:rPr>
        <w:t>:00，由2名招标人代表在元谋县</w:t>
      </w:r>
      <w:r>
        <w:rPr>
          <w:rFonts w:hint="eastAsia" w:ascii="宋体" w:hAnsi="宋体" w:cs="宋体"/>
          <w:sz w:val="24"/>
          <w:szCs w:val="24"/>
          <w:lang w:val="en-US" w:eastAsia="zh-CN"/>
        </w:rPr>
        <w:t>档案局</w:t>
      </w:r>
      <w:r>
        <w:rPr>
          <w:rFonts w:ascii="宋体" w:hAnsi="宋体" w:cs="宋体"/>
          <w:sz w:val="24"/>
          <w:szCs w:val="24"/>
        </w:rPr>
        <w:t>会议室对符合本项目资格要求的</w:t>
      </w:r>
      <w:r>
        <w:rPr>
          <w:rFonts w:hint="eastAsia" w:ascii="宋体" w:hAnsi="宋体" w:cs="宋体"/>
          <w:sz w:val="24"/>
          <w:szCs w:val="24"/>
          <w:lang w:val="en-US" w:eastAsia="zh-CN"/>
        </w:rPr>
        <w:t>6</w:t>
      </w:r>
      <w:r>
        <w:rPr>
          <w:rFonts w:ascii="宋体" w:hAnsi="宋体" w:cs="宋体"/>
          <w:sz w:val="24"/>
          <w:szCs w:val="24"/>
        </w:rPr>
        <w:t>家投标单位进行抽签，随机抽取并确定</w:t>
      </w:r>
      <w:r>
        <w:rPr>
          <w:rFonts w:hint="eastAsia" w:ascii="宋体" w:hAnsi="宋体" w:cs="宋体"/>
          <w:sz w:val="24"/>
          <w:szCs w:val="24"/>
          <w:lang w:val="en-US" w:eastAsia="zh-CN"/>
        </w:rPr>
        <w:t>4</w:t>
      </w:r>
      <w:r>
        <w:rPr>
          <w:rFonts w:ascii="宋体" w:hAnsi="宋体" w:cs="宋体"/>
          <w:sz w:val="24"/>
          <w:szCs w:val="24"/>
        </w:rPr>
        <w:t>家单位作为本项目投标邀请单位。其名单公示如下：</w:t>
      </w:r>
      <w:r>
        <w:rPr>
          <w:rFonts w:hint="eastAsia" w:ascii="宋体" w:hAnsi="宋体" w:cs="宋体"/>
          <w:sz w:val="24"/>
          <w:szCs w:val="24"/>
          <w:lang w:val="en-US" w:eastAsia="zh-CN"/>
        </w:rPr>
        <w:t>昆明云域天景文化传播有限公司、云南妙寅良颜文化传播有限公司、云南与光文化传播有限公司、云南留白文化传播有限公司</w:t>
      </w:r>
      <w:r>
        <w:rPr>
          <w:rFonts w:ascii="宋体" w:hAnsi="宋体" w:cs="宋体"/>
          <w:sz w:val="24"/>
          <w:szCs w:val="24"/>
        </w:rPr>
        <w:t>。</w:t>
      </w:r>
    </w:p>
    <w:p>
      <w:pPr>
        <w:spacing w:line="360" w:lineRule="auto"/>
        <w:ind w:firstLine="448"/>
        <w:rPr>
          <w:rFonts w:ascii="宋体" w:hAnsi="宋体" w:cs="宋体"/>
          <w:sz w:val="24"/>
          <w:szCs w:val="24"/>
        </w:rPr>
      </w:pPr>
      <w:r>
        <w:rPr>
          <w:rFonts w:hint="eastAsia" w:ascii="宋体" w:hAnsi="宋体" w:cs="宋体"/>
          <w:sz w:val="24"/>
          <w:szCs w:val="24"/>
          <w:lang w:val="en-US" w:eastAsia="zh-CN"/>
        </w:rPr>
        <w:t>2</w:t>
      </w:r>
      <w:r>
        <w:rPr>
          <w:rFonts w:ascii="宋体" w:hAnsi="宋体" w:cs="宋体"/>
          <w:sz w:val="24"/>
          <w:szCs w:val="24"/>
        </w:rPr>
        <w:t>.2、公示时间：</w:t>
      </w:r>
      <w:r>
        <w:rPr>
          <w:rFonts w:ascii="宋体" w:hAnsi="宋体" w:cs="宋体"/>
          <w:sz w:val="24"/>
          <w:szCs w:val="24"/>
          <w:highlight w:val="none"/>
        </w:rPr>
        <w:t>公示期为3个日工作日，201</w:t>
      </w:r>
      <w:r>
        <w:rPr>
          <w:rFonts w:hint="eastAsia" w:ascii="宋体" w:hAnsi="宋体" w:cs="宋体"/>
          <w:sz w:val="24"/>
          <w:szCs w:val="24"/>
          <w:highlight w:val="none"/>
          <w:lang w:val="en-US" w:eastAsia="zh-CN"/>
        </w:rPr>
        <w:t>9</w:t>
      </w:r>
      <w:r>
        <w:rPr>
          <w:rFonts w:ascii="宋体" w:hAnsi="宋体" w:cs="宋体"/>
          <w:sz w:val="24"/>
          <w:szCs w:val="24"/>
          <w:highlight w:val="none"/>
        </w:rPr>
        <w:t>年</w:t>
      </w:r>
      <w:r>
        <w:rPr>
          <w:rFonts w:hint="eastAsia" w:ascii="宋体" w:hAnsi="宋体" w:cs="宋体"/>
          <w:sz w:val="24"/>
          <w:szCs w:val="24"/>
          <w:highlight w:val="none"/>
          <w:lang w:val="en-US" w:eastAsia="zh-CN"/>
        </w:rPr>
        <w:t>2</w:t>
      </w:r>
      <w:r>
        <w:rPr>
          <w:rFonts w:ascii="宋体" w:hAnsi="宋体" w:cs="宋体"/>
          <w:sz w:val="24"/>
          <w:szCs w:val="24"/>
          <w:highlight w:val="none"/>
        </w:rPr>
        <w:t>月</w:t>
      </w:r>
      <w:r>
        <w:rPr>
          <w:rFonts w:hint="eastAsia" w:ascii="宋体" w:hAnsi="宋体" w:cs="宋体"/>
          <w:sz w:val="24"/>
          <w:szCs w:val="24"/>
          <w:highlight w:val="none"/>
          <w:lang w:val="en-US" w:eastAsia="zh-CN"/>
        </w:rPr>
        <w:t>20</w:t>
      </w:r>
      <w:r>
        <w:rPr>
          <w:rFonts w:ascii="宋体" w:hAnsi="宋体" w:cs="宋体"/>
          <w:sz w:val="24"/>
          <w:szCs w:val="24"/>
          <w:highlight w:val="none"/>
        </w:rPr>
        <w:t>日至201</w:t>
      </w:r>
      <w:r>
        <w:rPr>
          <w:rFonts w:hint="eastAsia" w:ascii="宋体" w:hAnsi="宋体" w:cs="宋体"/>
          <w:sz w:val="24"/>
          <w:szCs w:val="24"/>
          <w:highlight w:val="none"/>
          <w:lang w:val="en-US" w:eastAsia="zh-CN"/>
        </w:rPr>
        <w:t>9</w:t>
      </w:r>
      <w:r>
        <w:rPr>
          <w:rFonts w:ascii="宋体" w:hAnsi="宋体" w:cs="宋体"/>
          <w:sz w:val="24"/>
          <w:szCs w:val="24"/>
          <w:highlight w:val="none"/>
        </w:rPr>
        <w:t>年</w:t>
      </w:r>
      <w:r>
        <w:rPr>
          <w:rFonts w:hint="eastAsia" w:ascii="宋体" w:hAnsi="宋体" w:cs="宋体"/>
          <w:sz w:val="24"/>
          <w:szCs w:val="24"/>
          <w:highlight w:val="none"/>
          <w:lang w:val="en-US" w:eastAsia="zh-CN"/>
        </w:rPr>
        <w:t>2</w:t>
      </w:r>
      <w:r>
        <w:rPr>
          <w:rFonts w:ascii="宋体" w:hAnsi="宋体" w:cs="宋体"/>
          <w:sz w:val="24"/>
          <w:szCs w:val="24"/>
          <w:highlight w:val="none"/>
        </w:rPr>
        <w:t>月</w:t>
      </w:r>
      <w:r>
        <w:rPr>
          <w:rFonts w:hint="eastAsia" w:ascii="宋体" w:hAnsi="宋体" w:cs="宋体"/>
          <w:sz w:val="24"/>
          <w:szCs w:val="24"/>
          <w:highlight w:val="none"/>
          <w:lang w:val="en-US" w:eastAsia="zh-CN"/>
        </w:rPr>
        <w:t>22</w:t>
      </w:r>
      <w:r>
        <w:rPr>
          <w:rFonts w:ascii="宋体" w:hAnsi="宋体" w:cs="宋体"/>
          <w:sz w:val="24"/>
          <w:szCs w:val="24"/>
          <w:highlight w:val="none"/>
        </w:rPr>
        <w:t>日，</w:t>
      </w:r>
      <w:r>
        <w:rPr>
          <w:rFonts w:ascii="宋体" w:hAnsi="宋体" w:cs="宋体"/>
          <w:sz w:val="24"/>
          <w:szCs w:val="24"/>
        </w:rPr>
        <w:t>如有异议请于公示结束日期前向元谋县财政局及元谋县</w:t>
      </w:r>
      <w:r>
        <w:rPr>
          <w:rFonts w:hint="eastAsia" w:ascii="宋体" w:hAnsi="宋体" w:cs="宋体"/>
          <w:sz w:val="24"/>
          <w:szCs w:val="24"/>
          <w:lang w:val="en-US" w:eastAsia="zh-CN"/>
        </w:rPr>
        <w:t>档案局</w:t>
      </w:r>
      <w:r>
        <w:rPr>
          <w:rFonts w:ascii="宋体" w:hAnsi="宋体" w:cs="宋体"/>
          <w:sz w:val="24"/>
          <w:szCs w:val="24"/>
        </w:rPr>
        <w:t>进行实名书面投诉。 如无异议公示期结束后，</w:t>
      </w:r>
      <w:r>
        <w:rPr>
          <w:rFonts w:hint="eastAsia" w:ascii="宋体" w:hAnsi="宋体" w:cs="宋体"/>
          <w:sz w:val="24"/>
          <w:szCs w:val="24"/>
          <w:lang w:eastAsia="zh-CN"/>
        </w:rPr>
        <w:t>向</w:t>
      </w:r>
      <w:r>
        <w:rPr>
          <w:rFonts w:hint="eastAsia" w:ascii="宋体" w:hAnsi="宋体" w:cs="宋体"/>
          <w:sz w:val="24"/>
          <w:szCs w:val="24"/>
          <w:lang w:val="en-US" w:eastAsia="zh-CN"/>
        </w:rPr>
        <w:t>昆明云域天景文化传播有限公司、云南妙寅良颜文化传播有限公司、云南与光文化传播有限公司、云南留白文化传播有限公司</w:t>
      </w:r>
      <w:r>
        <w:rPr>
          <w:rFonts w:ascii="宋体" w:hAnsi="宋体" w:cs="宋体"/>
          <w:sz w:val="24"/>
          <w:szCs w:val="24"/>
        </w:rPr>
        <w:t xml:space="preserve">发布投标邀请书参与投标。 </w:t>
      </w:r>
    </w:p>
    <w:p>
      <w:pPr>
        <w:spacing w:line="360" w:lineRule="auto"/>
        <w:rPr>
          <w:rFonts w:hint="default" w:ascii="宋体" w:hAnsi="宋体"/>
          <w:b/>
          <w:sz w:val="24"/>
        </w:rPr>
      </w:pPr>
      <w:r>
        <w:rPr>
          <w:rFonts w:ascii="宋体" w:hAnsi="宋体"/>
          <w:b/>
          <w:sz w:val="24"/>
        </w:rPr>
        <w:t xml:space="preserve">三、合格的投标人应具备以下条件： </w:t>
      </w:r>
    </w:p>
    <w:p>
      <w:pPr>
        <w:spacing w:line="400" w:lineRule="exact"/>
        <w:ind w:firstLine="600" w:firstLineChars="250"/>
        <w:rPr>
          <w:rFonts w:ascii="宋体"/>
          <w:kern w:val="0"/>
          <w:sz w:val="24"/>
        </w:rPr>
      </w:pPr>
      <w:r>
        <w:rPr>
          <w:rFonts w:ascii="宋体" w:hAnsi="宋体"/>
          <w:kern w:val="0"/>
          <w:sz w:val="24"/>
        </w:rPr>
        <w:t>3.1投标人应当为中国境内注册的独立法人，符合《中华人民共和国政府采购法》第二十二条的全部要求，且经营范围满足本次招标要求并提供证明文件：</w:t>
      </w:r>
    </w:p>
    <w:p>
      <w:pPr>
        <w:numPr>
          <w:ilvl w:val="0"/>
          <w:numId w:val="2"/>
        </w:numPr>
        <w:spacing w:line="400" w:lineRule="exact"/>
        <w:ind w:firstLine="480" w:firstLineChars="200"/>
        <w:rPr>
          <w:rFonts w:ascii="宋体" w:hAnsi="宋体"/>
          <w:kern w:val="0"/>
          <w:sz w:val="24"/>
        </w:rPr>
      </w:pPr>
      <w:r>
        <w:rPr>
          <w:rFonts w:ascii="宋体" w:hAnsi="宋体"/>
          <w:kern w:val="0"/>
          <w:sz w:val="24"/>
        </w:rPr>
        <w:t>投标人必须在中华人民共和国境内依法注册，并具独立法人资格</w:t>
      </w:r>
      <w:r>
        <w:rPr>
          <w:rFonts w:ascii="宋体"/>
          <w:kern w:val="0"/>
          <w:sz w:val="24"/>
        </w:rPr>
        <w:t>,</w:t>
      </w:r>
      <w:r>
        <w:rPr>
          <w:rFonts w:ascii="宋体" w:hAnsi="宋体"/>
          <w:kern w:val="0"/>
          <w:sz w:val="24"/>
        </w:rPr>
        <w:t>提供有效的营业执照（三证合一），营业执照符合本项目的经营范围含广告设计、展览、展示；</w:t>
      </w:r>
    </w:p>
    <w:p>
      <w:pPr>
        <w:numPr>
          <w:ilvl w:val="0"/>
          <w:numId w:val="2"/>
        </w:numPr>
        <w:spacing w:line="400" w:lineRule="exact"/>
        <w:ind w:firstLine="480" w:firstLineChars="200"/>
        <w:rPr>
          <w:rFonts w:ascii="宋体" w:hAnsi="宋体"/>
          <w:kern w:val="0"/>
          <w:sz w:val="24"/>
          <w:szCs w:val="22"/>
        </w:rPr>
      </w:pPr>
      <w:r>
        <w:rPr>
          <w:rFonts w:ascii="宋体" w:hAnsi="宋体"/>
          <w:kern w:val="0"/>
          <w:sz w:val="24"/>
          <w:szCs w:val="22"/>
        </w:rPr>
        <w:t>具有独立承担民事责任的能力；</w:t>
      </w:r>
    </w:p>
    <w:p>
      <w:pPr>
        <w:numPr>
          <w:ilvl w:val="0"/>
          <w:numId w:val="2"/>
        </w:numPr>
        <w:spacing w:line="400" w:lineRule="exact"/>
        <w:ind w:firstLine="480" w:firstLineChars="200"/>
        <w:rPr>
          <w:rFonts w:ascii="宋体" w:hAnsi="宋体"/>
          <w:kern w:val="0"/>
          <w:sz w:val="24"/>
          <w:szCs w:val="22"/>
        </w:rPr>
      </w:pPr>
      <w:r>
        <w:rPr>
          <w:rFonts w:ascii="宋体" w:hAnsi="宋体"/>
          <w:kern w:val="0"/>
          <w:sz w:val="24"/>
          <w:szCs w:val="22"/>
        </w:rPr>
        <w:t>具有良好的商业信誉和健全的财务会计制度；</w:t>
      </w:r>
    </w:p>
    <w:p>
      <w:pPr>
        <w:numPr>
          <w:ilvl w:val="0"/>
          <w:numId w:val="2"/>
        </w:numPr>
        <w:spacing w:line="400" w:lineRule="exact"/>
        <w:ind w:firstLine="480" w:firstLineChars="200"/>
        <w:rPr>
          <w:rFonts w:ascii="宋体" w:hAnsi="宋体"/>
          <w:kern w:val="0"/>
          <w:sz w:val="24"/>
          <w:szCs w:val="22"/>
        </w:rPr>
      </w:pPr>
      <w:r>
        <w:rPr>
          <w:rFonts w:ascii="宋体" w:hAnsi="宋体"/>
          <w:kern w:val="0"/>
          <w:sz w:val="24"/>
          <w:szCs w:val="22"/>
        </w:rPr>
        <w:t>具有履行合同所必需的设备和专业技术能力；</w:t>
      </w:r>
    </w:p>
    <w:p>
      <w:pPr>
        <w:numPr>
          <w:ilvl w:val="0"/>
          <w:numId w:val="2"/>
        </w:numPr>
        <w:spacing w:line="400" w:lineRule="exact"/>
        <w:ind w:firstLine="480" w:firstLineChars="200"/>
        <w:rPr>
          <w:rFonts w:ascii="宋体" w:hAnsi="宋体"/>
          <w:kern w:val="0"/>
          <w:sz w:val="24"/>
          <w:szCs w:val="22"/>
        </w:rPr>
      </w:pPr>
      <w:r>
        <w:rPr>
          <w:rFonts w:ascii="宋体" w:hAnsi="宋体"/>
          <w:kern w:val="0"/>
          <w:sz w:val="24"/>
          <w:szCs w:val="22"/>
        </w:rPr>
        <w:t>能够在用户所在地提供售后服务；</w:t>
      </w:r>
    </w:p>
    <w:p>
      <w:pPr>
        <w:numPr>
          <w:ilvl w:val="0"/>
          <w:numId w:val="2"/>
        </w:numPr>
        <w:spacing w:line="400" w:lineRule="exact"/>
        <w:ind w:firstLine="480" w:firstLineChars="200"/>
        <w:rPr>
          <w:rFonts w:ascii="宋体" w:hAnsi="宋体"/>
          <w:kern w:val="0"/>
          <w:sz w:val="24"/>
          <w:szCs w:val="22"/>
        </w:rPr>
      </w:pPr>
      <w:r>
        <w:rPr>
          <w:rFonts w:ascii="宋体" w:hAnsi="宋体"/>
          <w:kern w:val="0"/>
          <w:sz w:val="24"/>
          <w:szCs w:val="22"/>
        </w:rPr>
        <w:t>能够根据展厅规模进行实地设计、施工、布展，并提供展厅设计方案和效果图；</w:t>
      </w:r>
    </w:p>
    <w:p>
      <w:pPr>
        <w:numPr>
          <w:ilvl w:val="0"/>
          <w:numId w:val="2"/>
        </w:numPr>
        <w:spacing w:line="400" w:lineRule="exact"/>
        <w:ind w:firstLine="480" w:firstLineChars="200"/>
        <w:rPr>
          <w:rFonts w:ascii="宋体" w:hAnsi="宋体"/>
          <w:kern w:val="0"/>
          <w:sz w:val="24"/>
        </w:rPr>
      </w:pPr>
      <w:r>
        <w:rPr>
          <w:rFonts w:ascii="宋体" w:hAnsi="宋体"/>
          <w:kern w:val="0"/>
          <w:sz w:val="24"/>
        </w:rPr>
        <w:t>投标人在投标文件递交截止时间前未被列入“信用中国”网站（www.creditchina.gov.cn）失信被执行人、重大税收违法案件当事人名单、政府采购严重违法失信行为记录名单及中国政府采购网（www.ccgp.gov.cn）“政府采购严重违法失信行为信息记录”,提供上述网站信用信息查询记录的网页截图。</w:t>
      </w:r>
    </w:p>
    <w:p>
      <w:pPr>
        <w:spacing w:line="360" w:lineRule="auto"/>
        <w:ind w:firstLine="450"/>
        <w:rPr>
          <w:rFonts w:hint="default" w:ascii="宋体" w:hAnsi="宋体" w:cs="宋体"/>
          <w:sz w:val="24"/>
        </w:rPr>
      </w:pPr>
      <w:r>
        <w:rPr>
          <w:rFonts w:ascii="宋体" w:hAnsi="宋体" w:cs="宋体"/>
          <w:sz w:val="24"/>
        </w:rPr>
        <w:t>3.2本项目不接受联合体竞标申请。</w:t>
      </w:r>
    </w:p>
    <w:p>
      <w:pPr>
        <w:autoSpaceDE w:val="0"/>
        <w:autoSpaceDN w:val="0"/>
        <w:adjustRightInd w:val="0"/>
        <w:spacing w:line="400" w:lineRule="exact"/>
        <w:ind w:right="-178" w:rightChars="-85"/>
        <w:rPr>
          <w:rFonts w:hint="default"/>
          <w:b/>
          <w:color w:val="333333"/>
          <w:sz w:val="24"/>
          <w:shd w:val="clear" w:color="auto" w:fill="FFFFFF"/>
        </w:rPr>
      </w:pPr>
      <w:r>
        <w:rPr>
          <w:b/>
          <w:color w:val="333333"/>
          <w:sz w:val="24"/>
          <w:shd w:val="clear" w:color="auto" w:fill="FFFFFF"/>
        </w:rPr>
        <w:t>四、报名方式、时间、地点、售价：</w:t>
      </w:r>
    </w:p>
    <w:p>
      <w:pPr>
        <w:pStyle w:val="27"/>
        <w:rPr>
          <w:rFonts w:hint="default"/>
        </w:rPr>
      </w:pPr>
      <w:r>
        <w:rPr>
          <w:b/>
          <w:color w:val="333333"/>
          <w:sz w:val="24"/>
          <w:highlight w:val="yellow"/>
          <w:shd w:val="clear" w:color="auto" w:fill="FFFFFF"/>
        </w:rPr>
        <w:t>报名时间：</w:t>
      </w:r>
      <w:r>
        <w:t>窗体顶端</w:t>
      </w:r>
    </w:p>
    <w:p>
      <w:pPr>
        <w:widowControl/>
        <w:spacing w:line="360" w:lineRule="auto"/>
        <w:ind w:left="-150" w:right="-150" w:firstLine="480" w:firstLineChars="200"/>
        <w:jc w:val="left"/>
        <w:rPr>
          <w:rFonts w:hint="default" w:ascii="宋体" w:hAnsi="宋体" w:cs="宋体"/>
          <w:color w:val="000000"/>
          <w:kern w:val="0"/>
          <w:sz w:val="24"/>
          <w:szCs w:val="22"/>
          <w:highlight w:val="none"/>
        </w:rPr>
      </w:pPr>
      <w:r>
        <w:rPr>
          <w:rFonts w:ascii="宋体" w:hAnsi="宋体" w:cs="宋体"/>
          <w:color w:val="000000"/>
          <w:kern w:val="0"/>
          <w:sz w:val="24"/>
          <w:szCs w:val="22"/>
        </w:rPr>
        <w:t>4.1报名时间：被邀请参加投标的投标单</w:t>
      </w:r>
      <w:r>
        <w:rPr>
          <w:rFonts w:ascii="宋体" w:hAnsi="宋体" w:cs="宋体"/>
          <w:color w:val="000000"/>
          <w:kern w:val="0"/>
          <w:sz w:val="24"/>
          <w:szCs w:val="22"/>
          <w:highlight w:val="none"/>
        </w:rPr>
        <w:t>位，必须在 201</w:t>
      </w:r>
      <w:r>
        <w:rPr>
          <w:rFonts w:hint="eastAsia" w:ascii="宋体" w:hAnsi="宋体" w:cs="宋体"/>
          <w:color w:val="000000"/>
          <w:kern w:val="0"/>
          <w:sz w:val="24"/>
          <w:szCs w:val="22"/>
          <w:highlight w:val="none"/>
          <w:lang w:val="en-US" w:eastAsia="zh-CN"/>
        </w:rPr>
        <w:t>9</w:t>
      </w:r>
      <w:r>
        <w:rPr>
          <w:rFonts w:ascii="宋体" w:hAnsi="宋体" w:cs="宋体"/>
          <w:color w:val="000000"/>
          <w:kern w:val="0"/>
          <w:sz w:val="24"/>
          <w:szCs w:val="22"/>
          <w:highlight w:val="none"/>
        </w:rPr>
        <w:t>年</w:t>
      </w:r>
      <w:r>
        <w:rPr>
          <w:rFonts w:hint="eastAsia" w:ascii="宋体" w:hAnsi="宋体" w:cs="宋体"/>
          <w:color w:val="000000"/>
          <w:kern w:val="0"/>
          <w:sz w:val="24"/>
          <w:szCs w:val="22"/>
          <w:highlight w:val="none"/>
          <w:lang w:val="en-US" w:eastAsia="zh-CN"/>
        </w:rPr>
        <w:t>3</w:t>
      </w:r>
      <w:r>
        <w:rPr>
          <w:rFonts w:ascii="宋体" w:hAnsi="宋体" w:cs="宋体"/>
          <w:color w:val="000000"/>
          <w:kern w:val="0"/>
          <w:sz w:val="24"/>
          <w:szCs w:val="22"/>
          <w:highlight w:val="none"/>
        </w:rPr>
        <w:t>月</w:t>
      </w:r>
      <w:r>
        <w:rPr>
          <w:rFonts w:hint="eastAsia" w:ascii="宋体" w:hAnsi="宋体" w:cs="宋体"/>
          <w:color w:val="000000"/>
          <w:kern w:val="0"/>
          <w:sz w:val="24"/>
          <w:szCs w:val="22"/>
          <w:highlight w:val="none"/>
          <w:lang w:val="en-US" w:eastAsia="zh-CN"/>
        </w:rPr>
        <w:t>21</w:t>
      </w:r>
      <w:r>
        <w:rPr>
          <w:rFonts w:ascii="宋体" w:hAnsi="宋体" w:cs="宋体"/>
          <w:color w:val="000000"/>
          <w:kern w:val="0"/>
          <w:sz w:val="24"/>
          <w:szCs w:val="22"/>
          <w:highlight w:val="none"/>
        </w:rPr>
        <w:t>日上午8:00时至201</w:t>
      </w:r>
      <w:r>
        <w:rPr>
          <w:rFonts w:hint="eastAsia" w:ascii="宋体" w:hAnsi="宋体" w:cs="宋体"/>
          <w:color w:val="000000"/>
          <w:kern w:val="0"/>
          <w:sz w:val="24"/>
          <w:szCs w:val="22"/>
          <w:highlight w:val="none"/>
          <w:lang w:val="en-US" w:eastAsia="zh-CN"/>
        </w:rPr>
        <w:t>9</w:t>
      </w:r>
      <w:r>
        <w:rPr>
          <w:rFonts w:ascii="宋体" w:hAnsi="宋体" w:cs="宋体"/>
          <w:color w:val="000000"/>
          <w:kern w:val="0"/>
          <w:sz w:val="24"/>
          <w:szCs w:val="22"/>
          <w:highlight w:val="none"/>
        </w:rPr>
        <w:t>年</w:t>
      </w:r>
      <w:r>
        <w:rPr>
          <w:rFonts w:hint="eastAsia" w:ascii="宋体" w:hAnsi="宋体" w:cs="宋体"/>
          <w:color w:val="000000"/>
          <w:kern w:val="0"/>
          <w:sz w:val="24"/>
          <w:szCs w:val="22"/>
          <w:highlight w:val="none"/>
          <w:lang w:val="en-US" w:eastAsia="zh-CN"/>
        </w:rPr>
        <w:t>3</w:t>
      </w:r>
      <w:bookmarkStart w:id="1" w:name="_GoBack"/>
      <w:bookmarkEnd w:id="1"/>
      <w:r>
        <w:rPr>
          <w:rFonts w:ascii="宋体" w:hAnsi="宋体" w:cs="宋体"/>
          <w:color w:val="000000"/>
          <w:kern w:val="0"/>
          <w:sz w:val="24"/>
          <w:szCs w:val="22"/>
          <w:highlight w:val="none"/>
        </w:rPr>
        <w:t>月</w:t>
      </w:r>
      <w:r>
        <w:rPr>
          <w:rFonts w:hint="eastAsia" w:ascii="宋体" w:hAnsi="宋体" w:cs="宋体"/>
          <w:color w:val="000000"/>
          <w:kern w:val="0"/>
          <w:sz w:val="24"/>
          <w:szCs w:val="22"/>
          <w:highlight w:val="none"/>
          <w:lang w:val="en-US" w:eastAsia="zh-CN"/>
        </w:rPr>
        <w:t>27</w:t>
      </w:r>
      <w:r>
        <w:rPr>
          <w:rFonts w:ascii="宋体" w:hAnsi="宋体" w:cs="宋体"/>
          <w:color w:val="000000"/>
          <w:kern w:val="0"/>
          <w:sz w:val="24"/>
          <w:szCs w:val="22"/>
          <w:highlight w:val="none"/>
        </w:rPr>
        <w:t>日</w:t>
      </w:r>
      <w:r>
        <w:rPr>
          <w:rFonts w:hint="eastAsia" w:ascii="宋体" w:hAnsi="宋体" w:cs="宋体"/>
          <w:color w:val="000000"/>
          <w:kern w:val="0"/>
          <w:sz w:val="24"/>
          <w:szCs w:val="22"/>
          <w:highlight w:val="none"/>
          <w:lang w:eastAsia="zh-CN"/>
        </w:rPr>
        <w:t>下午</w:t>
      </w:r>
      <w:r>
        <w:rPr>
          <w:rFonts w:ascii="宋体" w:hAnsi="宋体" w:cs="宋体"/>
          <w:color w:val="000000"/>
          <w:kern w:val="0"/>
          <w:sz w:val="24"/>
          <w:szCs w:val="22"/>
          <w:highlight w:val="none"/>
        </w:rPr>
        <w:t>17:30，登录楚雄州公共资源交易电子服务系统（网址：</w:t>
      </w:r>
      <w:r>
        <w:rPr>
          <w:color w:val="000000"/>
          <w:highlight w:val="none"/>
        </w:rPr>
        <w:fldChar w:fldCharType="begin"/>
      </w:r>
      <w:r>
        <w:rPr>
          <w:color w:val="000000"/>
          <w:highlight w:val="none"/>
        </w:rPr>
        <w:instrText xml:space="preserve"> HYPERLINK "http://www.cxggzy.cn)，凭企业数字证书（USBKEY）在网上获取电子招标文件及其它招标资料；" </w:instrText>
      </w:r>
      <w:r>
        <w:rPr>
          <w:color w:val="000000"/>
          <w:highlight w:val="none"/>
        </w:rPr>
        <w:fldChar w:fldCharType="separate"/>
      </w:r>
      <w:r>
        <w:rPr>
          <w:rStyle w:val="8"/>
          <w:color w:val="000000"/>
          <w:kern w:val="0"/>
          <w:sz w:val="24"/>
          <w:szCs w:val="22"/>
          <w:highlight w:val="none"/>
        </w:rPr>
        <w:t>http://www.cxggzy.cn)，凭企业数字证书（USBKEY）在网上获取电子招标文件及其它招标资料</w:t>
      </w:r>
      <w:r>
        <w:rPr>
          <w:rStyle w:val="8"/>
          <w:rFonts w:eastAsia="宋体"/>
          <w:color w:val="000000"/>
          <w:kern w:val="0"/>
          <w:sz w:val="24"/>
          <w:szCs w:val="22"/>
          <w:highlight w:val="none"/>
          <w:lang w:eastAsia="zh-CN"/>
        </w:rPr>
        <w:t>。</w:t>
      </w:r>
      <w:r>
        <w:rPr>
          <w:color w:val="000000"/>
          <w:kern w:val="0"/>
          <w:sz w:val="24"/>
          <w:szCs w:val="22"/>
          <w:highlight w:val="none"/>
        </w:rPr>
        <w:fldChar w:fldCharType="end"/>
      </w:r>
    </w:p>
    <w:p>
      <w:pPr>
        <w:spacing w:line="360" w:lineRule="auto"/>
        <w:ind w:firstLine="480" w:firstLineChars="200"/>
        <w:rPr>
          <w:rFonts w:hint="default" w:ascii="宋体" w:hAnsi="宋体" w:cs="宋体"/>
          <w:color w:val="000000"/>
          <w:kern w:val="0"/>
          <w:sz w:val="24"/>
          <w:szCs w:val="22"/>
        </w:rPr>
      </w:pPr>
      <w:r>
        <w:rPr>
          <w:rFonts w:ascii="宋体" w:hAnsi="宋体"/>
          <w:kern w:val="0"/>
          <w:sz w:val="24"/>
        </w:rPr>
        <w:t>4.2</w:t>
      </w:r>
      <w:r>
        <w:rPr>
          <w:rFonts w:ascii="宋体" w:hAnsi="宋体"/>
          <w:bCs/>
          <w:sz w:val="24"/>
        </w:rPr>
        <w:t>招标文件</w:t>
      </w:r>
      <w:r>
        <w:rPr>
          <w:rFonts w:hint="eastAsia" w:ascii="宋体" w:hAnsi="宋体"/>
          <w:bCs/>
          <w:sz w:val="24"/>
          <w:lang w:eastAsia="zh-CN"/>
        </w:rPr>
        <w:t>不收取费用</w:t>
      </w:r>
      <w:r>
        <w:rPr>
          <w:rFonts w:ascii="宋体" w:hAnsi="宋体"/>
          <w:sz w:val="24"/>
        </w:rPr>
        <w:t>。</w:t>
      </w:r>
    </w:p>
    <w:p>
      <w:pPr>
        <w:autoSpaceDE w:val="0"/>
        <w:autoSpaceDN w:val="0"/>
        <w:adjustRightInd w:val="0"/>
        <w:spacing w:line="360" w:lineRule="auto"/>
        <w:ind w:left="-178" w:leftChars="-85" w:right="-178" w:rightChars="-85" w:firstLine="400" w:firstLineChars="166"/>
        <w:rPr>
          <w:rFonts w:hint="default" w:ascii="宋体" w:cs="font3-Identity-H"/>
          <w:sz w:val="24"/>
        </w:rPr>
      </w:pPr>
      <w:r>
        <w:rPr>
          <w:b/>
          <w:color w:val="333333"/>
          <w:sz w:val="24"/>
          <w:shd w:val="clear" w:color="auto" w:fill="FFFFFF"/>
        </w:rPr>
        <w:t>注意：参加投标的供应商，需登录楚雄州公共资源交易电子服务系统（网址：</w:t>
      </w:r>
      <w:r>
        <w:fldChar w:fldCharType="begin"/>
      </w:r>
      <w:r>
        <w:instrText xml:space="preserve"> HYPERLINK "http://www.cxggzy.cn:8001%EF%BC%89,%E5%87%AD%E4%BC%81%E4%B8%9A%E6%95%B0%E5%AD%97%E8%AF%81%E4%B9%A6/" </w:instrText>
      </w:r>
      <w:r>
        <w:fldChar w:fldCharType="separate"/>
      </w:r>
      <w:r>
        <w:rPr>
          <w:rStyle w:val="8"/>
          <w:b/>
          <w:sz w:val="24"/>
          <w:shd w:val="clear" w:color="auto" w:fill="FFFFFF"/>
        </w:rPr>
        <w:t>http://www.cxggzy.cn/），凭企业数字证书</w:t>
      </w:r>
      <w:r>
        <w:rPr>
          <w:b/>
          <w:sz w:val="24"/>
          <w:shd w:val="clear" w:color="auto" w:fill="FFFFFF"/>
        </w:rPr>
        <w:fldChar w:fldCharType="end"/>
      </w:r>
      <w:r>
        <w:rPr>
          <w:b/>
          <w:color w:val="333333"/>
          <w:sz w:val="24"/>
          <w:shd w:val="clear" w:color="auto" w:fill="FFFFFF"/>
        </w:rPr>
        <w:t>（USBKY）在网上获取电子采购文件及其他招标资料。未办理企业数字证书（USBKY）的企业需要按照楚雄州公共资源交易电子服务系统认证的要求，办理企业数字证书（USBKY），并在楚雄州公共资源交易电子服务系统完成注册后，方可报名并获取采购文件。</w:t>
      </w:r>
    </w:p>
    <w:p>
      <w:pPr>
        <w:spacing w:line="360" w:lineRule="auto"/>
        <w:rPr>
          <w:rFonts w:hint="default" w:ascii="宋体"/>
          <w:b/>
          <w:bCs/>
          <w:sz w:val="24"/>
        </w:rPr>
      </w:pPr>
      <w:r>
        <w:rPr>
          <w:rFonts w:ascii="宋体" w:hAnsi="宋体"/>
          <w:b/>
          <w:bCs/>
          <w:sz w:val="24"/>
        </w:rPr>
        <w:t>五.开标时间及地点</w:t>
      </w:r>
    </w:p>
    <w:p>
      <w:pPr>
        <w:spacing w:line="360" w:lineRule="auto"/>
        <w:ind w:firstLine="482" w:firstLineChars="200"/>
        <w:rPr>
          <w:rFonts w:hint="default" w:ascii="宋体" w:cs="宋体"/>
          <w:b/>
          <w:bCs/>
          <w:color w:val="000000"/>
          <w:sz w:val="24"/>
          <w:highlight w:val="none"/>
        </w:rPr>
      </w:pPr>
      <w:r>
        <w:rPr>
          <w:rFonts w:ascii="宋体" w:hAnsi="宋体"/>
          <w:b/>
          <w:bCs/>
          <w:color w:val="000000"/>
          <w:sz w:val="24"/>
          <w:highlight w:val="none"/>
        </w:rPr>
        <w:t>5.1递交投标文件截止时</w:t>
      </w:r>
      <w:r>
        <w:rPr>
          <w:rFonts w:ascii="宋体" w:hAnsi="宋体" w:cs="宋体"/>
          <w:b/>
          <w:bCs/>
          <w:color w:val="000000"/>
          <w:sz w:val="24"/>
          <w:highlight w:val="none"/>
        </w:rPr>
        <w:t>间：201</w:t>
      </w:r>
      <w:r>
        <w:rPr>
          <w:rFonts w:hint="eastAsia" w:ascii="宋体" w:hAnsi="宋体" w:cs="宋体"/>
          <w:b/>
          <w:bCs/>
          <w:color w:val="000000"/>
          <w:sz w:val="24"/>
          <w:highlight w:val="none"/>
          <w:lang w:val="en-US" w:eastAsia="zh-CN"/>
        </w:rPr>
        <w:t>9</w:t>
      </w:r>
      <w:r>
        <w:rPr>
          <w:rFonts w:ascii="宋体" w:hAnsi="宋体" w:cs="宋体"/>
          <w:b/>
          <w:bCs/>
          <w:color w:val="000000"/>
          <w:sz w:val="24"/>
          <w:highlight w:val="none"/>
        </w:rPr>
        <w:t>年</w:t>
      </w:r>
      <w:r>
        <w:rPr>
          <w:rFonts w:hint="eastAsia" w:ascii="宋体" w:hAnsi="宋体" w:cs="宋体"/>
          <w:b/>
          <w:bCs/>
          <w:color w:val="000000"/>
          <w:sz w:val="24"/>
          <w:highlight w:val="none"/>
          <w:lang w:val="en-US" w:eastAsia="zh-CN"/>
        </w:rPr>
        <w:t>4</w:t>
      </w:r>
      <w:r>
        <w:rPr>
          <w:rFonts w:ascii="宋体" w:hAnsi="宋体" w:cs="宋体"/>
          <w:b/>
          <w:bCs/>
          <w:color w:val="000000"/>
          <w:sz w:val="24"/>
          <w:highlight w:val="none"/>
        </w:rPr>
        <w:t>月</w:t>
      </w:r>
      <w:r>
        <w:rPr>
          <w:rFonts w:hint="eastAsia" w:ascii="宋体" w:hAnsi="宋体" w:cs="宋体"/>
          <w:b/>
          <w:bCs/>
          <w:color w:val="000000"/>
          <w:sz w:val="24"/>
          <w:highlight w:val="none"/>
          <w:lang w:val="en-US" w:eastAsia="zh-CN"/>
        </w:rPr>
        <w:t>12</w:t>
      </w:r>
      <w:r>
        <w:rPr>
          <w:rFonts w:ascii="宋体" w:hAnsi="宋体" w:cs="宋体"/>
          <w:b/>
          <w:bCs/>
          <w:color w:val="000000"/>
          <w:sz w:val="24"/>
          <w:highlight w:val="none"/>
        </w:rPr>
        <w:t>日上午08:30至09:00分；</w:t>
      </w:r>
    </w:p>
    <w:p>
      <w:pPr>
        <w:widowControl/>
        <w:snapToGrid w:val="0"/>
        <w:spacing w:line="400" w:lineRule="atLeast"/>
        <w:ind w:firstLine="481"/>
        <w:jc w:val="left"/>
        <w:textAlignment w:val="baseline"/>
        <w:rPr>
          <w:rFonts w:hint="default"/>
          <w:b/>
          <w:bCs/>
          <w:highlight w:val="none"/>
        </w:rPr>
      </w:pPr>
      <w:r>
        <w:rPr>
          <w:rFonts w:ascii="宋体" w:hAnsi="宋体" w:cs="宋体"/>
          <w:b/>
          <w:bCs/>
          <w:color w:val="000000"/>
          <w:sz w:val="24"/>
          <w:highlight w:val="none"/>
        </w:rPr>
        <w:t>5.2开标时间：201</w:t>
      </w:r>
      <w:r>
        <w:rPr>
          <w:rFonts w:hint="eastAsia" w:ascii="宋体" w:hAnsi="宋体" w:cs="宋体"/>
          <w:b/>
          <w:bCs/>
          <w:color w:val="000000"/>
          <w:sz w:val="24"/>
          <w:highlight w:val="none"/>
          <w:lang w:val="en-US" w:eastAsia="zh-CN"/>
        </w:rPr>
        <w:t>9</w:t>
      </w:r>
      <w:r>
        <w:rPr>
          <w:rFonts w:ascii="宋体" w:hAnsi="宋体" w:cs="宋体"/>
          <w:b/>
          <w:bCs/>
          <w:color w:val="000000"/>
          <w:sz w:val="24"/>
          <w:highlight w:val="none"/>
        </w:rPr>
        <w:t>年</w:t>
      </w:r>
      <w:r>
        <w:rPr>
          <w:rFonts w:hint="eastAsia" w:ascii="宋体" w:hAnsi="宋体" w:cs="宋体"/>
          <w:b/>
          <w:bCs/>
          <w:color w:val="000000"/>
          <w:sz w:val="24"/>
          <w:highlight w:val="none"/>
          <w:lang w:val="en-US" w:eastAsia="zh-CN"/>
        </w:rPr>
        <w:t>4</w:t>
      </w:r>
      <w:r>
        <w:rPr>
          <w:rFonts w:ascii="宋体" w:hAnsi="宋体" w:cs="宋体"/>
          <w:b/>
          <w:bCs/>
          <w:color w:val="000000"/>
          <w:sz w:val="24"/>
          <w:highlight w:val="none"/>
        </w:rPr>
        <w:t>月</w:t>
      </w:r>
      <w:r>
        <w:rPr>
          <w:rFonts w:hint="eastAsia" w:ascii="宋体" w:hAnsi="宋体" w:cs="宋体"/>
          <w:b/>
          <w:bCs/>
          <w:color w:val="000000"/>
          <w:sz w:val="24"/>
          <w:highlight w:val="none"/>
          <w:lang w:val="en-US" w:eastAsia="zh-CN"/>
        </w:rPr>
        <w:t>12</w:t>
      </w:r>
      <w:r>
        <w:rPr>
          <w:rFonts w:ascii="宋体" w:hAnsi="宋体" w:cs="宋体"/>
          <w:b/>
          <w:bCs/>
          <w:color w:val="000000"/>
          <w:sz w:val="24"/>
          <w:highlight w:val="none"/>
        </w:rPr>
        <w:t>日上午09时</w:t>
      </w:r>
      <w:r>
        <w:rPr>
          <w:rFonts w:ascii="宋体" w:cs="宋体"/>
          <w:b/>
          <w:bCs/>
          <w:color w:val="000000"/>
          <w:sz w:val="24"/>
          <w:highlight w:val="none"/>
        </w:rPr>
        <w:t>00</w:t>
      </w:r>
      <w:r>
        <w:rPr>
          <w:rFonts w:ascii="宋体" w:hAnsi="宋体" w:cs="宋体"/>
          <w:b/>
          <w:bCs/>
          <w:color w:val="000000"/>
          <w:sz w:val="24"/>
          <w:highlight w:val="none"/>
        </w:rPr>
        <w:t>分；</w:t>
      </w:r>
    </w:p>
    <w:p>
      <w:pPr>
        <w:spacing w:line="360" w:lineRule="auto"/>
        <w:rPr>
          <w:rFonts w:hint="default" w:ascii="宋体"/>
          <w:kern w:val="0"/>
          <w:sz w:val="24"/>
        </w:rPr>
      </w:pPr>
      <w:r>
        <w:rPr>
          <w:rFonts w:ascii="宋体" w:hAnsi="宋体" w:cs="宋体"/>
          <w:color w:val="000000"/>
          <w:sz w:val="24"/>
        </w:rPr>
        <w:t>5.3开标地点：元谋县公共资源交易中心（元谋县政务服务管理局6楼开标室（元谋</w:t>
      </w:r>
      <w:r>
        <w:rPr>
          <w:rFonts w:ascii="宋体" w:hAnsi="宋体"/>
          <w:kern w:val="0"/>
          <w:sz w:val="24"/>
        </w:rPr>
        <w:t>县元马镇发祥路38号）。</w:t>
      </w:r>
    </w:p>
    <w:p>
      <w:pPr>
        <w:spacing w:line="360" w:lineRule="auto"/>
        <w:rPr>
          <w:rFonts w:hint="default" w:ascii="宋体"/>
          <w:b/>
          <w:kern w:val="0"/>
          <w:sz w:val="24"/>
        </w:rPr>
      </w:pPr>
      <w:r>
        <w:rPr>
          <w:rFonts w:ascii="宋体" w:hAnsi="宋体"/>
          <w:b/>
          <w:kern w:val="0"/>
          <w:sz w:val="24"/>
        </w:rPr>
        <w:t>六.投标文件的递交方式</w:t>
      </w:r>
    </w:p>
    <w:p>
      <w:pPr>
        <w:spacing w:line="420" w:lineRule="exact"/>
        <w:ind w:firstLine="480"/>
        <w:rPr>
          <w:rFonts w:hint="default" w:ascii="宋体" w:hAnsi="宋体" w:cs="宋体"/>
          <w:kern w:val="24"/>
          <w:sz w:val="24"/>
        </w:rPr>
      </w:pPr>
      <w:r>
        <w:rPr>
          <w:rFonts w:ascii="宋体" w:hAnsi="宋体" w:cs="宋体"/>
          <w:kern w:val="24"/>
          <w:sz w:val="24"/>
        </w:rPr>
        <w:t>6.1开标地点及要求：元谋县公共资源交易中心，投标单位届时应派授权人（或法定代表人）代表准时出席，否则投标书无效；</w:t>
      </w:r>
    </w:p>
    <w:p>
      <w:pPr>
        <w:spacing w:line="420" w:lineRule="exact"/>
        <w:ind w:firstLine="480"/>
        <w:rPr>
          <w:rFonts w:hint="default" w:ascii="宋体" w:hAnsi="宋体" w:cs="宋体"/>
          <w:kern w:val="24"/>
          <w:sz w:val="24"/>
        </w:rPr>
      </w:pPr>
      <w:r>
        <w:rPr>
          <w:rFonts w:ascii="宋体" w:hAnsi="宋体" w:cs="宋体"/>
          <w:kern w:val="24"/>
          <w:sz w:val="24"/>
        </w:rPr>
        <w:t>6.2投标人须携带“企业数字证书和法人电子证书”按招标须知确定的时间、地点参加投标，响应投标人在报价截止时间后用加密时数字证书（CA）进行现场解密，读取或导入投标文件，因投标人原因造成投标文件未解密的，视为撤回其投标报价，招标人不予受理；</w:t>
      </w:r>
    </w:p>
    <w:p>
      <w:pPr>
        <w:spacing w:line="420" w:lineRule="exact"/>
        <w:ind w:firstLine="480"/>
        <w:rPr>
          <w:rFonts w:hint="default" w:ascii="宋体" w:hAnsi="宋体" w:cs="font3-Identity-H"/>
          <w:bCs/>
          <w:sz w:val="24"/>
          <w:lang w:val="zh-CN"/>
        </w:rPr>
      </w:pPr>
      <w:r>
        <w:rPr>
          <w:rFonts w:ascii="宋体" w:hAnsi="宋体" w:cs="宋体"/>
          <w:kern w:val="24"/>
          <w:sz w:val="24"/>
        </w:rPr>
        <w:t>6.3电子</w:t>
      </w:r>
      <w:r>
        <w:rPr>
          <w:bCs/>
          <w:color w:val="333333"/>
          <w:sz w:val="24"/>
          <w:shd w:val="clear" w:color="auto" w:fill="FFFFFF"/>
        </w:rPr>
        <w:t>投标文件须在截标前在楚雄州公共资源交易电子服务系统上传所有电子响应文件，网上确认电子签名，并打印“上传响应文件回执”。报价截止时间未按要求上传响应文件的视为自动放弃报价；</w:t>
      </w:r>
    </w:p>
    <w:p>
      <w:pPr>
        <w:widowControl/>
        <w:snapToGrid w:val="0"/>
        <w:spacing w:line="400" w:lineRule="atLeast"/>
        <w:jc w:val="left"/>
        <w:textAlignment w:val="baseline"/>
        <w:rPr>
          <w:rFonts w:hint="default" w:ascii="宋体" w:cs="宋体"/>
          <w:b/>
          <w:bCs/>
          <w:color w:val="000000"/>
          <w:sz w:val="24"/>
        </w:rPr>
      </w:pPr>
      <w:r>
        <w:rPr>
          <w:rFonts w:ascii="宋体" w:hAnsi="宋体" w:cs="宋体"/>
          <w:b/>
          <w:bCs/>
          <w:color w:val="000000"/>
          <w:sz w:val="24"/>
        </w:rPr>
        <w:t>七、电子标书制作</w:t>
      </w:r>
    </w:p>
    <w:p>
      <w:pPr>
        <w:widowControl/>
        <w:snapToGrid w:val="0"/>
        <w:spacing w:line="400" w:lineRule="atLeast"/>
        <w:ind w:firstLine="480" w:firstLineChars="200"/>
        <w:jc w:val="left"/>
        <w:textAlignment w:val="baseline"/>
        <w:rPr>
          <w:rFonts w:hint="default" w:ascii="宋体" w:cs="宋体"/>
          <w:kern w:val="24"/>
          <w:sz w:val="24"/>
        </w:rPr>
      </w:pPr>
      <w:r>
        <w:rPr>
          <w:rFonts w:ascii="宋体" w:hAnsi="宋体" w:cs="宋体"/>
          <w:color w:val="000000"/>
          <w:sz w:val="24"/>
        </w:rPr>
        <w:t>7.1电子报价必须使用《云南省政府采购投标文件编制系统》制作（电子标书格式为*.ZCTBJ,此编制系统可在楚雄州公共资源交易电子服务系统下载专区下载安装），按照招标文件格式采用单位和个人电子签章及电子签名，包括企业和法定代表人。</w:t>
      </w:r>
    </w:p>
    <w:p>
      <w:pPr>
        <w:spacing w:line="420" w:lineRule="exact"/>
        <w:rPr>
          <w:rFonts w:hint="default" w:ascii="宋体" w:cs="宋体"/>
          <w:b/>
          <w:bCs/>
          <w:kern w:val="24"/>
          <w:sz w:val="24"/>
        </w:rPr>
      </w:pPr>
      <w:r>
        <w:rPr>
          <w:rFonts w:ascii="宋体" w:hAnsi="宋体" w:cs="宋体"/>
          <w:b/>
          <w:bCs/>
          <w:kern w:val="24"/>
          <w:sz w:val="24"/>
        </w:rPr>
        <w:t>八.投标保证金缴纳</w:t>
      </w:r>
    </w:p>
    <w:p>
      <w:pPr>
        <w:spacing w:line="420" w:lineRule="exact"/>
        <w:ind w:firstLine="480"/>
        <w:rPr>
          <w:rFonts w:hint="default" w:ascii="宋体" w:cs="宋体"/>
          <w:kern w:val="24"/>
          <w:sz w:val="24"/>
        </w:rPr>
      </w:pPr>
      <w:r>
        <w:rPr>
          <w:rFonts w:ascii="宋体" w:hAnsi="宋体" w:cs="宋体"/>
          <w:b/>
          <w:bCs/>
          <w:kern w:val="24"/>
          <w:sz w:val="24"/>
          <w:highlight w:val="none"/>
        </w:rPr>
        <w:t>投标人必须在201</w:t>
      </w:r>
      <w:r>
        <w:rPr>
          <w:rFonts w:hint="eastAsia" w:ascii="宋体" w:hAnsi="宋体" w:cs="宋体"/>
          <w:b/>
          <w:bCs/>
          <w:kern w:val="24"/>
          <w:sz w:val="24"/>
          <w:highlight w:val="none"/>
          <w:lang w:val="en-US" w:eastAsia="zh-CN"/>
        </w:rPr>
        <w:t>9</w:t>
      </w:r>
      <w:r>
        <w:rPr>
          <w:rFonts w:ascii="宋体" w:hAnsi="宋体" w:cs="宋体"/>
          <w:b/>
          <w:bCs/>
          <w:kern w:val="24"/>
          <w:sz w:val="24"/>
          <w:highlight w:val="none"/>
        </w:rPr>
        <w:t>年</w:t>
      </w:r>
      <w:r>
        <w:rPr>
          <w:rFonts w:hint="eastAsia" w:ascii="宋体" w:hAnsi="宋体" w:cs="宋体"/>
          <w:b/>
          <w:bCs/>
          <w:kern w:val="24"/>
          <w:sz w:val="24"/>
          <w:highlight w:val="none"/>
          <w:lang w:val="en-US" w:eastAsia="zh-CN"/>
        </w:rPr>
        <w:t>4</w:t>
      </w:r>
      <w:r>
        <w:rPr>
          <w:rFonts w:ascii="宋体" w:hAnsi="宋体" w:cs="宋体"/>
          <w:b/>
          <w:bCs/>
          <w:kern w:val="24"/>
          <w:sz w:val="24"/>
          <w:highlight w:val="none"/>
        </w:rPr>
        <w:t>月</w:t>
      </w:r>
      <w:r>
        <w:rPr>
          <w:rFonts w:hint="eastAsia" w:ascii="宋体" w:hAnsi="宋体" w:cs="宋体"/>
          <w:b/>
          <w:bCs/>
          <w:kern w:val="24"/>
          <w:sz w:val="24"/>
          <w:highlight w:val="none"/>
          <w:lang w:val="en-US" w:eastAsia="zh-CN"/>
        </w:rPr>
        <w:t>8</w:t>
      </w:r>
      <w:r>
        <w:rPr>
          <w:rFonts w:ascii="宋体" w:hAnsi="宋体" w:cs="宋体"/>
          <w:b/>
          <w:bCs/>
          <w:kern w:val="24"/>
          <w:sz w:val="24"/>
          <w:highlight w:val="none"/>
        </w:rPr>
        <w:t>日下午17时30分前</w:t>
      </w:r>
      <w:r>
        <w:rPr>
          <w:rFonts w:ascii="宋体" w:hAnsi="宋体" w:cs="宋体"/>
          <w:kern w:val="24"/>
          <w:sz w:val="24"/>
          <w:highlight w:val="none"/>
        </w:rPr>
        <w:t>（投标截止时间3个工作日前）将投标保证金从投标人基本账户汇入招标代理公司账户。不得以分公司</w:t>
      </w:r>
      <w:r>
        <w:rPr>
          <w:rFonts w:ascii="宋体" w:hAnsi="宋体" w:cs="宋体"/>
          <w:kern w:val="24"/>
          <w:sz w:val="24"/>
        </w:rPr>
        <w:t>、办事处或其他机构的名义缴纳，如逾期未缴纳投标保证金的将不予开具保证金收据。</w:t>
      </w:r>
    </w:p>
    <w:p>
      <w:pPr>
        <w:pStyle w:val="28"/>
        <w:numPr>
          <w:ilvl w:val="0"/>
          <w:numId w:val="3"/>
        </w:numPr>
        <w:spacing w:line="420" w:lineRule="exact"/>
        <w:ind w:firstLineChars="0"/>
        <w:rPr>
          <w:rFonts w:hint="default" w:ascii="宋体" w:hAnsi="宋体" w:cs="宋体"/>
          <w:color w:val="000000"/>
          <w:sz w:val="24"/>
        </w:rPr>
      </w:pPr>
      <w:r>
        <w:rPr>
          <w:rFonts w:ascii="宋体" w:hAnsi="宋体" w:cs="宋体"/>
          <w:color w:val="000000"/>
          <w:sz w:val="24"/>
        </w:rPr>
        <w:t>标保证金金额：</w:t>
      </w:r>
      <w:r>
        <w:rPr>
          <w:rFonts w:hint="eastAsia" w:ascii="宋体" w:hAnsi="宋体" w:cs="宋体"/>
          <w:color w:val="000000"/>
          <w:sz w:val="24"/>
          <w:lang w:val="en-US" w:eastAsia="zh-CN"/>
        </w:rPr>
        <w:t>1</w:t>
      </w:r>
      <w:r>
        <w:rPr>
          <w:rFonts w:ascii="宋体" w:hAnsi="宋体" w:cs="宋体"/>
          <w:color w:val="000000"/>
          <w:sz w:val="24"/>
        </w:rPr>
        <w:t>000</w:t>
      </w:r>
      <w:r>
        <w:rPr>
          <w:rFonts w:hint="eastAsia" w:ascii="宋体" w:hAnsi="宋体" w:cs="宋体"/>
          <w:color w:val="000000"/>
          <w:sz w:val="24"/>
          <w:lang w:val="en-US" w:eastAsia="zh-CN"/>
        </w:rPr>
        <w:t>0</w:t>
      </w:r>
      <w:r>
        <w:rPr>
          <w:rFonts w:ascii="宋体" w:hAnsi="宋体" w:cs="宋体"/>
          <w:color w:val="000000"/>
          <w:sz w:val="24"/>
        </w:rPr>
        <w:t>.00；</w:t>
      </w:r>
      <w:r>
        <w:rPr>
          <w:rFonts w:hint="eastAsia" w:ascii="宋体" w:hAnsi="宋体" w:cs="宋体"/>
          <w:color w:val="000000"/>
          <w:sz w:val="24"/>
          <w:lang w:eastAsia="zh-CN"/>
        </w:rPr>
        <w:t>壹万元整</w:t>
      </w:r>
      <w:r>
        <w:rPr>
          <w:rFonts w:ascii="宋体" w:hAnsi="宋体" w:cs="宋体"/>
          <w:color w:val="000000"/>
          <w:sz w:val="24"/>
        </w:rPr>
        <w:t>。</w:t>
      </w:r>
    </w:p>
    <w:p>
      <w:pPr>
        <w:widowControl/>
        <w:snapToGrid w:val="0"/>
        <w:spacing w:line="400" w:lineRule="atLeast"/>
        <w:ind w:firstLine="481"/>
        <w:jc w:val="left"/>
        <w:textAlignment w:val="baseline"/>
        <w:rPr>
          <w:rFonts w:hint="default" w:ascii="宋体" w:hAnsi="宋体" w:cs="宋体"/>
          <w:color w:val="000000"/>
          <w:sz w:val="24"/>
        </w:rPr>
      </w:pPr>
      <w:r>
        <w:rPr>
          <w:rFonts w:ascii="宋体" w:hAnsi="宋体" w:cs="宋体"/>
          <w:color w:val="000000"/>
          <w:sz w:val="24"/>
        </w:rPr>
        <w:t>②投标保证金递交账户信息：</w:t>
      </w:r>
    </w:p>
    <w:p>
      <w:pPr>
        <w:widowControl/>
        <w:snapToGrid w:val="0"/>
        <w:spacing w:line="400" w:lineRule="atLeast"/>
        <w:ind w:firstLine="481"/>
        <w:jc w:val="left"/>
        <w:textAlignment w:val="baseline"/>
        <w:rPr>
          <w:rFonts w:hint="default" w:ascii="宋体" w:hAnsi="宋体" w:cs="宋体"/>
          <w:color w:val="000000"/>
          <w:sz w:val="24"/>
        </w:rPr>
      </w:pPr>
      <w:r>
        <w:rPr>
          <w:rFonts w:ascii="宋体" w:hAnsi="宋体" w:cs="宋体"/>
          <w:color w:val="000000"/>
          <w:sz w:val="24"/>
        </w:rPr>
        <w:t>开户名称：西双版纳正禾建设咨询有限公司</w:t>
      </w:r>
    </w:p>
    <w:p>
      <w:pPr>
        <w:widowControl/>
        <w:snapToGrid w:val="0"/>
        <w:spacing w:line="400" w:lineRule="atLeast"/>
        <w:ind w:firstLine="481"/>
        <w:jc w:val="left"/>
        <w:textAlignment w:val="baseline"/>
        <w:rPr>
          <w:rFonts w:hint="eastAsia" w:ascii="宋体" w:hAnsi="宋体" w:cs="宋体"/>
          <w:color w:val="000000"/>
          <w:sz w:val="24"/>
          <w:lang w:val="en-US" w:eastAsia="zh-CN"/>
        </w:rPr>
      </w:pPr>
      <w:r>
        <w:rPr>
          <w:rFonts w:ascii="宋体" w:hAnsi="宋体" w:cs="宋体"/>
          <w:color w:val="000000"/>
          <w:sz w:val="24"/>
        </w:rPr>
        <w:t>帐号：</w:t>
      </w:r>
      <w:r>
        <w:rPr>
          <w:rFonts w:hint="eastAsia" w:ascii="宋体" w:hAnsi="宋体" w:cs="宋体"/>
          <w:color w:val="000000"/>
          <w:sz w:val="24"/>
          <w:lang w:val="en-US" w:eastAsia="zh-CN"/>
        </w:rPr>
        <w:t>5305  0169  8636 0000  0591</w:t>
      </w:r>
    </w:p>
    <w:p>
      <w:pPr>
        <w:widowControl/>
        <w:snapToGrid w:val="0"/>
        <w:spacing w:line="400" w:lineRule="atLeast"/>
        <w:ind w:firstLine="481"/>
        <w:jc w:val="left"/>
        <w:textAlignment w:val="baseline"/>
        <w:rPr>
          <w:rFonts w:hint="default"/>
        </w:rPr>
      </w:pPr>
      <w:r>
        <w:rPr>
          <w:rFonts w:ascii="宋体" w:hAnsi="宋体" w:cs="宋体"/>
          <w:color w:val="000000"/>
          <w:sz w:val="24"/>
        </w:rPr>
        <w:t>开户银行：</w:t>
      </w:r>
      <w:r>
        <w:rPr>
          <w:rFonts w:hint="eastAsia" w:ascii="宋体" w:hAnsi="宋体" w:cs="宋体"/>
          <w:color w:val="000000"/>
          <w:sz w:val="24"/>
          <w:lang w:eastAsia="zh-CN"/>
        </w:rPr>
        <w:t>中国建设银行股份有限公司景洪民航路支行</w:t>
      </w:r>
    </w:p>
    <w:p>
      <w:pPr>
        <w:widowControl/>
        <w:snapToGrid w:val="0"/>
        <w:spacing w:line="400" w:lineRule="atLeast"/>
        <w:ind w:firstLine="481"/>
        <w:jc w:val="left"/>
        <w:textAlignment w:val="baseline"/>
        <w:rPr>
          <w:rFonts w:hint="default" w:ascii="宋体" w:cs="宋体"/>
          <w:kern w:val="24"/>
          <w:sz w:val="24"/>
        </w:rPr>
      </w:pPr>
      <w:r>
        <w:rPr>
          <w:rFonts w:ascii="宋体" w:hAnsi="宋体" w:cs="宋体"/>
          <w:color w:val="000000"/>
          <w:sz w:val="24"/>
        </w:rPr>
        <w:t>投标保证金相关事宜请联系：</w:t>
      </w:r>
      <w:r>
        <w:rPr>
          <w:rFonts w:hint="eastAsia" w:ascii="宋体" w:hAnsi="宋体" w:cs="宋体"/>
          <w:color w:val="000000"/>
          <w:sz w:val="24"/>
          <w:lang w:eastAsia="zh-CN"/>
        </w:rPr>
        <w:t>杨</w:t>
      </w:r>
      <w:r>
        <w:rPr>
          <w:rFonts w:ascii="宋体" w:hAnsi="宋体" w:cs="宋体"/>
          <w:color w:val="000000"/>
          <w:sz w:val="24"/>
        </w:rPr>
        <w:t>工  联系电话：15758500149</w:t>
      </w:r>
      <w:r>
        <w:rPr>
          <w:rFonts w:ascii="宋体" w:hAnsi="宋体" w:cs="宋体"/>
          <w:kern w:val="24"/>
          <w:sz w:val="24"/>
        </w:rPr>
        <w:t>。</w:t>
      </w:r>
    </w:p>
    <w:p>
      <w:pPr>
        <w:widowControl/>
        <w:snapToGrid w:val="0"/>
        <w:spacing w:line="400" w:lineRule="atLeast"/>
        <w:jc w:val="left"/>
        <w:textAlignment w:val="baseline"/>
        <w:rPr>
          <w:rFonts w:hint="default" w:ascii="宋体" w:cs="宋体"/>
          <w:b/>
          <w:bCs/>
          <w:color w:val="000000"/>
          <w:sz w:val="24"/>
        </w:rPr>
      </w:pPr>
      <w:r>
        <w:rPr>
          <w:rFonts w:ascii="宋体" w:hAnsi="宋体" w:cs="宋体"/>
          <w:b/>
          <w:bCs/>
          <w:color w:val="000000"/>
          <w:sz w:val="24"/>
        </w:rPr>
        <w:t>九、注意事项</w:t>
      </w:r>
    </w:p>
    <w:p>
      <w:pPr>
        <w:widowControl/>
        <w:snapToGrid w:val="0"/>
        <w:spacing w:line="400" w:lineRule="atLeast"/>
        <w:ind w:firstLine="480" w:firstLineChars="200"/>
        <w:jc w:val="left"/>
        <w:textAlignment w:val="baseline"/>
        <w:rPr>
          <w:rFonts w:hint="default" w:ascii="宋体" w:cs="宋体"/>
          <w:color w:val="000000"/>
          <w:sz w:val="24"/>
        </w:rPr>
      </w:pPr>
      <w:r>
        <w:rPr>
          <w:rFonts w:ascii="宋体" w:hAnsi="宋体" w:cs="宋体"/>
          <w:color w:val="000000"/>
          <w:sz w:val="24"/>
        </w:rPr>
        <w:t>9.1投标供应商在投标前务必认真阅读本招标文件全部内容；招标文件如有变更，将以网上公告形式发布，请在投标截止时间前经常访问“云南省政府采购网”、“楚雄州公共资源电子服务系统”获取最新信息，若有变更，请投标供应商自行登录“楚雄州公共资源电子服务系统”查看修改内容，无须回复确认已收到修改。</w:t>
      </w:r>
    </w:p>
    <w:p>
      <w:pPr>
        <w:widowControl/>
        <w:snapToGrid w:val="0"/>
        <w:spacing w:line="400" w:lineRule="atLeast"/>
        <w:jc w:val="left"/>
        <w:textAlignment w:val="baseline"/>
        <w:rPr>
          <w:rFonts w:hint="default" w:ascii="宋体" w:cs="宋体"/>
          <w:b/>
          <w:bCs/>
          <w:color w:val="000000"/>
          <w:sz w:val="24"/>
        </w:rPr>
      </w:pPr>
      <w:r>
        <w:rPr>
          <w:rFonts w:ascii="宋体" w:hAnsi="宋体" w:cs="宋体"/>
          <w:b/>
          <w:bCs/>
          <w:color w:val="000000"/>
          <w:sz w:val="24"/>
        </w:rPr>
        <w:t>十、发布公告的媒介</w:t>
      </w:r>
    </w:p>
    <w:p>
      <w:pPr>
        <w:spacing w:line="360" w:lineRule="auto"/>
        <w:ind w:firstLine="480" w:firstLineChars="200"/>
        <w:rPr>
          <w:rFonts w:hint="default" w:ascii="宋体" w:hAnsi="宋体"/>
          <w:kern w:val="0"/>
          <w:sz w:val="24"/>
        </w:rPr>
      </w:pPr>
      <w:r>
        <w:rPr>
          <w:rFonts w:ascii="宋体" w:hAnsi="宋体"/>
          <w:kern w:val="0"/>
          <w:sz w:val="24"/>
        </w:rPr>
        <w:t>本次招标公告在《云南省政府采购网》（http://www.yngp.com/）、《云南省公共资源交易电子服务系统》、《楚雄州公共资源交易电子服务系统》</w:t>
      </w:r>
      <w:r>
        <w:rPr>
          <w:rFonts w:ascii="宋体" w:hAnsi="宋体" w:cs="宋体"/>
          <w:color w:val="000000"/>
          <w:sz w:val="24"/>
        </w:rPr>
        <w:t>((http://www.cxggzy.cn//）</w:t>
      </w:r>
      <w:r>
        <w:rPr>
          <w:rFonts w:ascii="宋体" w:hAnsi="宋体"/>
          <w:kern w:val="0"/>
          <w:sz w:val="24"/>
        </w:rPr>
        <w:t>上发布。</w:t>
      </w:r>
    </w:p>
    <w:p>
      <w:pPr>
        <w:rPr>
          <w:rFonts w:hint="eastAsia" w:eastAsia="宋体"/>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font3-Identity-H">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C181C"/>
    <w:multiLevelType w:val="singleLevel"/>
    <w:tmpl w:val="33CC181C"/>
    <w:lvl w:ilvl="0" w:tentative="0">
      <w:start w:val="2"/>
      <w:numFmt w:val="chineseCounting"/>
      <w:suff w:val="nothing"/>
      <w:lvlText w:val="%1、"/>
      <w:lvlJc w:val="left"/>
      <w:rPr>
        <w:rFonts w:hint="eastAsia"/>
      </w:rPr>
    </w:lvl>
  </w:abstractNum>
  <w:abstractNum w:abstractNumId="1">
    <w:nsid w:val="5C679B05"/>
    <w:multiLevelType w:val="singleLevel"/>
    <w:tmpl w:val="5C679B05"/>
    <w:lvl w:ilvl="0" w:tentative="0">
      <w:start w:val="1"/>
      <w:numFmt w:val="decimal"/>
      <w:suff w:val="nothing"/>
      <w:lvlText w:val="（%1）"/>
      <w:lvlJc w:val="left"/>
    </w:lvl>
  </w:abstractNum>
  <w:abstractNum w:abstractNumId="2">
    <w:nsid w:val="797C582A"/>
    <w:multiLevelType w:val="multilevel"/>
    <w:tmpl w:val="797C582A"/>
    <w:lvl w:ilvl="0" w:tentative="0">
      <w:start w:val="1"/>
      <w:numFmt w:val="decimalEnclosedCircle"/>
      <w:lvlText w:val="%1"/>
      <w:lvlJc w:val="left"/>
      <w:pPr>
        <w:ind w:left="840" w:hanging="360"/>
      </w:pPr>
      <w:rPr>
        <w:rFonts w:hint="default" w:ascii="宋体" w:hAnsi="宋体" w:cs="宋体"/>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2"/>
  </w:compat>
  <w:rsids>
    <w:rsidRoot w:val="00C55FBD"/>
    <w:rsid w:val="000655B5"/>
    <w:rsid w:val="000C32D8"/>
    <w:rsid w:val="002815B1"/>
    <w:rsid w:val="0030356B"/>
    <w:rsid w:val="003115AC"/>
    <w:rsid w:val="003C60C7"/>
    <w:rsid w:val="003F6A91"/>
    <w:rsid w:val="003F6EF6"/>
    <w:rsid w:val="00406BA1"/>
    <w:rsid w:val="0047403D"/>
    <w:rsid w:val="005664B4"/>
    <w:rsid w:val="0059577E"/>
    <w:rsid w:val="005A102B"/>
    <w:rsid w:val="00604388"/>
    <w:rsid w:val="00660D7D"/>
    <w:rsid w:val="006773DA"/>
    <w:rsid w:val="006E1392"/>
    <w:rsid w:val="00711CC1"/>
    <w:rsid w:val="008210A1"/>
    <w:rsid w:val="00A92DB0"/>
    <w:rsid w:val="00B62362"/>
    <w:rsid w:val="00B678C5"/>
    <w:rsid w:val="00C21B48"/>
    <w:rsid w:val="00C55FBD"/>
    <w:rsid w:val="00CA3238"/>
    <w:rsid w:val="00CF0AD8"/>
    <w:rsid w:val="00DD0DB5"/>
    <w:rsid w:val="00F3361B"/>
    <w:rsid w:val="06551489"/>
    <w:rsid w:val="0A8E1BB1"/>
    <w:rsid w:val="0D683491"/>
    <w:rsid w:val="0FCD3F1E"/>
    <w:rsid w:val="1B8E3220"/>
    <w:rsid w:val="1CD2233E"/>
    <w:rsid w:val="240508E3"/>
    <w:rsid w:val="2761168C"/>
    <w:rsid w:val="27A163D7"/>
    <w:rsid w:val="3E3C7B80"/>
    <w:rsid w:val="41D31F59"/>
    <w:rsid w:val="437D702F"/>
    <w:rsid w:val="43F80321"/>
    <w:rsid w:val="4B166F0B"/>
    <w:rsid w:val="4EA50C02"/>
    <w:rsid w:val="5C702AE9"/>
    <w:rsid w:val="5D813110"/>
    <w:rsid w:val="5F963555"/>
    <w:rsid w:val="624E78AF"/>
    <w:rsid w:val="681A1928"/>
    <w:rsid w:val="6A2C27DA"/>
    <w:rsid w:val="765C2FBC"/>
    <w:rsid w:val="77484F23"/>
    <w:rsid w:val="78232B74"/>
    <w:rsid w:val="7DE17D0F"/>
    <w:rsid w:val="7FE20743"/>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6"/>
    <w:qFormat/>
    <w:uiPriority w:val="99"/>
    <w:pPr>
      <w:tabs>
        <w:tab w:val="center" w:pos="4153"/>
        <w:tab w:val="right" w:pos="8306"/>
      </w:tabs>
      <w:snapToGrid w:val="0"/>
      <w:jc w:val="left"/>
    </w:pPr>
    <w:rPr>
      <w:sz w:val="18"/>
      <w:szCs w:val="18"/>
    </w:rPr>
  </w:style>
  <w:style w:type="paragraph" w:styleId="3">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locked/>
    <w:uiPriority w:val="0"/>
    <w:rPr>
      <w:b/>
    </w:rPr>
  </w:style>
  <w:style w:type="character" w:styleId="6">
    <w:name w:val="FollowedHyperlink"/>
    <w:basedOn w:val="4"/>
    <w:qFormat/>
    <w:uiPriority w:val="99"/>
    <w:rPr>
      <w:rFonts w:ascii="宋体" w:hAnsi="宋体" w:eastAsia="宋体" w:cs="宋体"/>
      <w:color w:val="0033CC"/>
      <w:sz w:val="18"/>
      <w:szCs w:val="18"/>
      <w:u w:val="none"/>
    </w:rPr>
  </w:style>
  <w:style w:type="character" w:styleId="7">
    <w:name w:val="HTML Definition"/>
    <w:basedOn w:val="4"/>
    <w:unhideWhenUsed/>
    <w:qFormat/>
    <w:uiPriority w:val="99"/>
    <w:rPr>
      <w:i/>
    </w:rPr>
  </w:style>
  <w:style w:type="character" w:styleId="8">
    <w:name w:val="Hyperlink"/>
    <w:basedOn w:val="4"/>
    <w:qFormat/>
    <w:uiPriority w:val="99"/>
    <w:rPr>
      <w:rFonts w:ascii="宋体" w:hAnsi="宋体" w:eastAsia="宋体" w:cs="宋体"/>
      <w:color w:val="0033CC"/>
      <w:sz w:val="18"/>
      <w:szCs w:val="18"/>
      <w:u w:val="none"/>
    </w:rPr>
  </w:style>
  <w:style w:type="character" w:styleId="9">
    <w:name w:val="HTML Code"/>
    <w:basedOn w:val="4"/>
    <w:unhideWhenUsed/>
    <w:qFormat/>
    <w:uiPriority w:val="99"/>
    <w:rPr>
      <w:rFonts w:hint="default" w:ascii="Consolas" w:hAnsi="Consolas" w:eastAsia="Consolas" w:cs="Consolas"/>
      <w:b/>
      <w:color w:val="C7254E"/>
      <w:sz w:val="21"/>
      <w:szCs w:val="21"/>
      <w:shd w:val="clear" w:color="auto" w:fill="F9F2F4"/>
    </w:rPr>
  </w:style>
  <w:style w:type="character" w:styleId="10">
    <w:name w:val="HTML Keyboard"/>
    <w:basedOn w:val="4"/>
    <w:unhideWhenUsed/>
    <w:qFormat/>
    <w:uiPriority w:val="99"/>
    <w:rPr>
      <w:rFonts w:ascii="Consolas" w:hAnsi="Consolas" w:eastAsia="Consolas" w:cs="Consolas"/>
      <w:color w:val="FFFFFF"/>
      <w:sz w:val="21"/>
      <w:szCs w:val="21"/>
      <w:shd w:val="clear" w:color="auto" w:fill="333333"/>
    </w:rPr>
  </w:style>
  <w:style w:type="character" w:styleId="11">
    <w:name w:val="HTML Sample"/>
    <w:basedOn w:val="4"/>
    <w:unhideWhenUsed/>
    <w:uiPriority w:val="99"/>
    <w:rPr>
      <w:rFonts w:hint="default" w:ascii="Consolas" w:hAnsi="Consolas" w:eastAsia="Consolas" w:cs="Consolas"/>
      <w:sz w:val="21"/>
      <w:szCs w:val="21"/>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p0"/>
    <w:basedOn w:val="1"/>
    <w:qFormat/>
    <w:uiPriority w:val="99"/>
    <w:pPr>
      <w:widowControl/>
    </w:pPr>
    <w:rPr>
      <w:kern w:val="0"/>
      <w:szCs w:val="21"/>
    </w:rPr>
  </w:style>
  <w:style w:type="character" w:customStyle="1" w:styleId="15">
    <w:name w:val="页眉 Char"/>
    <w:basedOn w:val="4"/>
    <w:link w:val="3"/>
    <w:qFormat/>
    <w:locked/>
    <w:uiPriority w:val="99"/>
    <w:rPr>
      <w:rFonts w:ascii="Calibri" w:hAnsi="Calibri" w:eastAsia="宋体" w:cs="Times New Roman"/>
      <w:kern w:val="2"/>
      <w:sz w:val="18"/>
      <w:szCs w:val="18"/>
    </w:rPr>
  </w:style>
  <w:style w:type="character" w:customStyle="1" w:styleId="16">
    <w:name w:val="页脚 Char"/>
    <w:basedOn w:val="4"/>
    <w:link w:val="2"/>
    <w:qFormat/>
    <w:locked/>
    <w:uiPriority w:val="99"/>
    <w:rPr>
      <w:rFonts w:ascii="Calibri" w:hAnsi="Calibri" w:eastAsia="宋体" w:cs="Times New Roman"/>
      <w:kern w:val="2"/>
      <w:sz w:val="18"/>
      <w:szCs w:val="18"/>
    </w:rPr>
  </w:style>
  <w:style w:type="paragraph" w:customStyle="1" w:styleId="17">
    <w:name w:val="List Paragraph"/>
    <w:basedOn w:val="1"/>
    <w:qFormat/>
    <w:uiPriority w:val="34"/>
    <w:pPr>
      <w:ind w:firstLine="420" w:firstLineChars="200"/>
    </w:pPr>
  </w:style>
  <w:style w:type="character" w:customStyle="1" w:styleId="18">
    <w:name w:val="glyphicon6"/>
    <w:basedOn w:val="4"/>
    <w:qFormat/>
    <w:uiPriority w:val="0"/>
  </w:style>
  <w:style w:type="character" w:customStyle="1" w:styleId="19">
    <w:name w:val="hover1"/>
    <w:basedOn w:val="4"/>
    <w:qFormat/>
    <w:uiPriority w:val="0"/>
    <w:rPr>
      <w:shd w:val="clear" w:color="auto" w:fill="EEEEEE"/>
    </w:rPr>
  </w:style>
  <w:style w:type="character" w:customStyle="1" w:styleId="20">
    <w:name w:val="hour_am"/>
    <w:basedOn w:val="4"/>
    <w:qFormat/>
    <w:uiPriority w:val="0"/>
  </w:style>
  <w:style w:type="character" w:customStyle="1" w:styleId="21">
    <w:name w:val="old"/>
    <w:basedOn w:val="4"/>
    <w:qFormat/>
    <w:uiPriority w:val="0"/>
    <w:rPr>
      <w:color w:val="999999"/>
    </w:rPr>
  </w:style>
  <w:style w:type="character" w:customStyle="1" w:styleId="22">
    <w:name w:val="hour_pm"/>
    <w:basedOn w:val="4"/>
    <w:qFormat/>
    <w:uiPriority w:val="0"/>
  </w:style>
  <w:style w:type="character" w:customStyle="1" w:styleId="23">
    <w:name w:val="indent"/>
    <w:basedOn w:val="4"/>
    <w:qFormat/>
    <w:uiPriority w:val="0"/>
  </w:style>
  <w:style w:type="character" w:customStyle="1" w:styleId="24">
    <w:name w:val="icon"/>
    <w:basedOn w:val="4"/>
    <w:qFormat/>
    <w:uiPriority w:val="0"/>
  </w:style>
  <w:style w:type="paragraph" w:customStyle="1" w:styleId="25">
    <w:name w:val="_Style 24"/>
    <w:basedOn w:val="1"/>
    <w:next w:val="1"/>
    <w:qFormat/>
    <w:uiPriority w:val="0"/>
    <w:pPr>
      <w:pBdr>
        <w:bottom w:val="single" w:color="auto" w:sz="6" w:space="1"/>
      </w:pBdr>
      <w:jc w:val="center"/>
    </w:pPr>
    <w:rPr>
      <w:rFonts w:ascii="Arial"/>
      <w:vanish/>
      <w:sz w:val="16"/>
    </w:rPr>
  </w:style>
  <w:style w:type="paragraph" w:customStyle="1" w:styleId="26">
    <w:name w:val="_Style 25"/>
    <w:basedOn w:val="1"/>
    <w:next w:val="1"/>
    <w:qFormat/>
    <w:uiPriority w:val="0"/>
    <w:pPr>
      <w:pBdr>
        <w:top w:val="single" w:color="auto" w:sz="6" w:space="1"/>
      </w:pBdr>
      <w:jc w:val="center"/>
    </w:pPr>
    <w:rPr>
      <w:rFonts w:ascii="Arial"/>
      <w:vanish/>
      <w:sz w:val="16"/>
    </w:rPr>
  </w:style>
  <w:style w:type="paragraph" w:customStyle="1" w:styleId="27">
    <w:name w:val="_Style 52"/>
    <w:basedOn w:val="1"/>
    <w:next w:val="1"/>
    <w:qFormat/>
    <w:uiPriority w:val="0"/>
    <w:pPr>
      <w:pBdr>
        <w:bottom w:val="single" w:color="auto" w:sz="6" w:space="1"/>
      </w:pBdr>
      <w:jc w:val="center"/>
    </w:pPr>
    <w:rPr>
      <w:rFonts w:ascii="Arial"/>
      <w:vanish/>
      <w:sz w:val="16"/>
    </w:rPr>
  </w:style>
  <w:style w:type="paragraph" w:customStyle="1" w:styleId="2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2685</Words>
  <Characters>744</Characters>
  <Lines>6</Lines>
  <Paragraphs>6</Paragraphs>
  <ScaleCrop>false</ScaleCrop>
  <LinksUpToDate>false</LinksUpToDate>
  <CharactersWithSpaces>3423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2017-12-07T15:08:00Z</cp:lastPrinted>
  <dcterms:modified xsi:type="dcterms:W3CDTF">2019-03-19T08:53:07Z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