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63" w:rsidRPr="00BC2A63" w:rsidRDefault="00BC2A63" w:rsidP="00BC2A63">
      <w:pPr>
        <w:widowControl/>
        <w:spacing w:line="360" w:lineRule="auto"/>
        <w:jc w:val="center"/>
        <w:rPr>
          <w:rFonts w:ascii="宋体" w:cs="宋体"/>
          <w:b/>
          <w:kern w:val="0"/>
          <w:sz w:val="32"/>
          <w:szCs w:val="32"/>
        </w:rPr>
      </w:pPr>
      <w:r w:rsidRPr="00BC2A63">
        <w:rPr>
          <w:rFonts w:ascii="宋体" w:hAnsi="宋体" w:cs="宋体" w:hint="eastAsia"/>
          <w:b/>
          <w:kern w:val="0"/>
          <w:sz w:val="32"/>
          <w:szCs w:val="32"/>
        </w:rPr>
        <w:t>姚安县光禄镇棚户区改造实物安置政府和社会资本方合作PPP项目社会资本方采购公开招标资格预审公告</w:t>
      </w:r>
    </w:p>
    <w:p w:rsidR="00BC2A63" w:rsidRPr="00BC2A63" w:rsidRDefault="00BC2A63" w:rsidP="00BC2A63">
      <w:pPr>
        <w:keepNext/>
        <w:keepLines/>
        <w:widowControl/>
        <w:spacing w:before="260" w:after="260" w:line="400" w:lineRule="exact"/>
        <w:jc w:val="left"/>
        <w:outlineLvl w:val="1"/>
        <w:rPr>
          <w:rFonts w:ascii="宋体" w:hAnsi="Cambria" w:cs="宋体"/>
          <w:b/>
          <w:bCs/>
          <w:kern w:val="0"/>
          <w:sz w:val="32"/>
          <w:szCs w:val="32"/>
        </w:rPr>
      </w:pPr>
      <w:bookmarkStart w:id="0" w:name="_Toc484788666"/>
      <w:bookmarkStart w:id="1" w:name="_Toc482173652"/>
      <w:r w:rsidRPr="00BC2A63">
        <w:rPr>
          <w:rFonts w:ascii="宋体" w:hAnsi="宋体" w:cs="宋体"/>
          <w:b/>
          <w:bCs/>
          <w:kern w:val="0"/>
          <w:sz w:val="32"/>
          <w:szCs w:val="32"/>
        </w:rPr>
        <w:t>1.</w:t>
      </w:r>
      <w:r w:rsidRPr="00BC2A63">
        <w:rPr>
          <w:rFonts w:ascii="宋体" w:hAnsi="宋体" w:cs="宋体" w:hint="eastAsia"/>
          <w:b/>
          <w:bCs/>
          <w:kern w:val="0"/>
          <w:sz w:val="32"/>
          <w:szCs w:val="32"/>
        </w:rPr>
        <w:t>招标条件</w:t>
      </w:r>
      <w:bookmarkEnd w:id="0"/>
      <w:bookmarkEnd w:id="1"/>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本招标项目根据姚安县光禄镇棚户区改造实物安置PPP项目实施方案编制已完成，通过了物有所值及财政承受能力论证，并由姚安县人民政府批准采用政府和社会资本合作PPP模式实施。采购人为经姚安县人民政府授权的项目实施机构为姚安县住房和城乡建设局。项目已具备招标条件，现对该项目的社会资本（下文简称：申请人）进行资格预审，欢迎有兴趣的潜在社会资本参加本次资格预审。</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本公告所称社会资本是指：按国家法律、法规、规章和规范性文件要求，可以参与政府和社会资本合作(PPP)项目的市场主体。</w:t>
      </w:r>
    </w:p>
    <w:p w:rsidR="00BC2A63" w:rsidRPr="00BC2A63" w:rsidRDefault="00BC2A63" w:rsidP="00BC2A63">
      <w:pPr>
        <w:keepNext/>
        <w:keepLines/>
        <w:widowControl/>
        <w:spacing w:before="260" w:after="260" w:line="400" w:lineRule="exact"/>
        <w:outlineLvl w:val="1"/>
        <w:rPr>
          <w:rFonts w:ascii="宋体" w:hAnsi="Cambria" w:cs="宋体"/>
          <w:b/>
          <w:bCs/>
          <w:kern w:val="0"/>
          <w:sz w:val="32"/>
          <w:szCs w:val="32"/>
        </w:rPr>
      </w:pPr>
      <w:bookmarkStart w:id="2" w:name="_Toc484788667"/>
      <w:bookmarkStart w:id="3" w:name="_Toc482173653"/>
      <w:r w:rsidRPr="00BC2A63">
        <w:rPr>
          <w:rFonts w:ascii="宋体" w:hAnsi="宋体" w:cs="宋体"/>
          <w:b/>
          <w:bCs/>
          <w:kern w:val="0"/>
          <w:sz w:val="32"/>
          <w:szCs w:val="32"/>
        </w:rPr>
        <w:t>2.</w:t>
      </w:r>
      <w:r w:rsidRPr="00BC2A63">
        <w:rPr>
          <w:rFonts w:ascii="宋体" w:hAnsi="宋体" w:cs="宋体" w:hint="eastAsia"/>
          <w:b/>
          <w:bCs/>
          <w:kern w:val="0"/>
          <w:sz w:val="32"/>
          <w:szCs w:val="32"/>
        </w:rPr>
        <w:t>项目概况及</w:t>
      </w:r>
      <w:bookmarkEnd w:id="2"/>
      <w:bookmarkEnd w:id="3"/>
      <w:r w:rsidRPr="00BC2A63">
        <w:rPr>
          <w:rFonts w:ascii="宋体" w:hAnsi="宋体" w:cs="宋体" w:hint="eastAsia"/>
          <w:b/>
          <w:bCs/>
          <w:kern w:val="0"/>
          <w:sz w:val="32"/>
          <w:szCs w:val="32"/>
        </w:rPr>
        <w:t>招标范围</w:t>
      </w:r>
    </w:p>
    <w:p w:rsidR="00BC2A63" w:rsidRPr="00BC2A63" w:rsidRDefault="00BC2A63" w:rsidP="00BC2A63">
      <w:pPr>
        <w:widowControl/>
        <w:spacing w:line="400" w:lineRule="exact"/>
        <w:ind w:firstLineChars="200" w:firstLine="562"/>
        <w:rPr>
          <w:rFonts w:ascii="宋体" w:hAnsi="宋体" w:cs="宋体"/>
          <w:b/>
          <w:kern w:val="0"/>
          <w:sz w:val="28"/>
          <w:szCs w:val="28"/>
        </w:rPr>
      </w:pPr>
      <w:r w:rsidRPr="00BC2A63">
        <w:rPr>
          <w:rFonts w:ascii="宋体" w:hAnsi="宋体" w:cs="宋体"/>
          <w:b/>
          <w:kern w:val="0"/>
          <w:sz w:val="28"/>
          <w:szCs w:val="28"/>
        </w:rPr>
        <w:t>2.1</w:t>
      </w:r>
      <w:r w:rsidRPr="00BC2A63">
        <w:rPr>
          <w:rFonts w:ascii="宋体" w:hAnsi="宋体" w:cs="宋体" w:hint="eastAsia"/>
          <w:b/>
          <w:kern w:val="0"/>
          <w:sz w:val="28"/>
          <w:szCs w:val="28"/>
        </w:rPr>
        <w:t>项目概况</w:t>
      </w:r>
      <w:bookmarkStart w:id="4" w:name="_Toc482173654"/>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2.1 项目名称：姚安县光禄镇棚户区改造实物安置政府和社会资本方合作PPP项目社会资本方采购（以下简称“项目”或“本项目”）。</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2.2 项目编号：JKZB-120。</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2.3 项目类型：新建项目（ 属于保障性安居工程 &gt; 棚户区改造领域）。</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2.4 项目地点：云南省楚雄州姚安县光禄古镇核心区东面。</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2.5 合作内容：政府出资代表与中标社会资本共同出资成立项目公司，由项目公司负责本项目棚改安置新区内建筑部分及安置新区内的道路工程、给排水工程、电力电信工程、绿化工程、停车场、垃圾处理等配套设施的建设，安置房建成后用于满足60122.15平方米（278户）的实物安置任务并在运营期对本项目范围内资产进行运营维护，项目运营期满后，按照移交标准将政府方拥有所有权的设施移交给政府或政府指定机构。</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2.6 项目总投资：本项目可研估算动态总投资为32,955.87万元, PPP模式下对建设期利息调整后总投资为33,620.94万元。</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2.7 运作方式：BOT（建设-运营-移交）。</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2.8合作期限：合作期限为25年（建设期为3年，运营期为22年）。</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lastRenderedPageBreak/>
        <w:t>2.9 回报机制：可行性缺口补助。</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2.10 项目投融资结构：</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本项目调整后动态总投资为33,620.94万元，项目资本金10,086.28万元，占总投资的比例为30.00%，其中政府出资3,025.88万元，社会资本出资7,060.40万元。剩余所需建设资金23,534.66万元（占总投资70.00%）由项目公司筹集。</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2.11项目</w:t>
      </w:r>
      <w:r w:rsidRPr="00BC2A63">
        <w:rPr>
          <w:rFonts w:ascii="宋体" w:hAnsi="宋体" w:cs="宋体"/>
          <w:kern w:val="0"/>
          <w:sz w:val="28"/>
          <w:szCs w:val="28"/>
        </w:rPr>
        <w:t>公司股权比例</w:t>
      </w:r>
      <w:r w:rsidRPr="00BC2A63">
        <w:rPr>
          <w:rFonts w:ascii="宋体" w:hAnsi="宋体" w:cs="宋体" w:hint="eastAsia"/>
          <w:kern w:val="0"/>
          <w:sz w:val="28"/>
          <w:szCs w:val="28"/>
        </w:rPr>
        <w:t>：本项目资本金10,086.28万元，其中项目公司注册资本暂定为1,000.00万元，其中，政府出资300.00万元，持有项目公司30%的股份；社会资本方出资700.00万元，占股70%。</w:t>
      </w:r>
      <w:bookmarkStart w:id="5" w:name="_Toc17942"/>
      <w:bookmarkStart w:id="6" w:name="_Toc12686"/>
      <w:bookmarkStart w:id="7" w:name="_Toc17357"/>
      <w:bookmarkStart w:id="8" w:name="_Toc21772"/>
      <w:bookmarkStart w:id="9" w:name="_Toc8137"/>
      <w:bookmarkStart w:id="10" w:name="_Toc17017"/>
      <w:bookmarkStart w:id="11" w:name="_Toc26578"/>
      <w:bookmarkStart w:id="12" w:name="_Toc19694"/>
      <w:bookmarkStart w:id="13" w:name="_Toc29915"/>
      <w:bookmarkStart w:id="14" w:name="_Toc4293"/>
      <w:bookmarkStart w:id="15" w:name="_Toc17506"/>
      <w:bookmarkStart w:id="16" w:name="_Toc5222"/>
      <w:bookmarkStart w:id="17" w:name="_Toc11664"/>
    </w:p>
    <w:bookmarkEnd w:id="5"/>
    <w:bookmarkEnd w:id="6"/>
    <w:bookmarkEnd w:id="7"/>
    <w:bookmarkEnd w:id="8"/>
    <w:bookmarkEnd w:id="9"/>
    <w:bookmarkEnd w:id="10"/>
    <w:bookmarkEnd w:id="11"/>
    <w:bookmarkEnd w:id="12"/>
    <w:bookmarkEnd w:id="13"/>
    <w:bookmarkEnd w:id="14"/>
    <w:bookmarkEnd w:id="15"/>
    <w:bookmarkEnd w:id="16"/>
    <w:bookmarkEnd w:id="17"/>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hint="eastAsia"/>
          <w:kern w:val="0"/>
          <w:sz w:val="28"/>
          <w:szCs w:val="28"/>
        </w:rPr>
        <w:t>2.12 PPP合作内容</w:t>
      </w:r>
      <w:bookmarkStart w:id="18" w:name="_Toc20671"/>
      <w:bookmarkStart w:id="19" w:name="_Toc16042"/>
      <w:bookmarkStart w:id="20" w:name="_Toc1152"/>
      <w:bookmarkStart w:id="21" w:name="_Toc32096"/>
      <w:bookmarkStart w:id="22" w:name="_Toc20791"/>
      <w:bookmarkStart w:id="23" w:name="_Toc28303"/>
      <w:bookmarkStart w:id="24" w:name="_Toc6585"/>
      <w:bookmarkStart w:id="25" w:name="_Toc27939"/>
      <w:bookmarkStart w:id="26" w:name="_Toc17057"/>
      <w:bookmarkStart w:id="27" w:name="_Toc11791"/>
      <w:bookmarkStart w:id="28" w:name="_Toc2759"/>
      <w:bookmarkStart w:id="29" w:name="_Toc8483"/>
      <w:bookmarkStart w:id="30" w:name="_Toc29971"/>
      <w:r w:rsidRPr="00BC2A63">
        <w:rPr>
          <w:rFonts w:ascii="宋体" w:hAnsi="宋体" w:cs="宋体" w:hint="eastAsia"/>
          <w:kern w:val="0"/>
          <w:sz w:val="28"/>
          <w:szCs w:val="28"/>
        </w:rPr>
        <w:t>：</w:t>
      </w:r>
      <w:r w:rsidRPr="00BC2A63">
        <w:rPr>
          <w:rFonts w:ascii="宋体" w:hAnsi="宋体" w:cs="宋体"/>
          <w:kern w:val="0"/>
          <w:sz w:val="28"/>
          <w:szCs w:val="28"/>
        </w:rPr>
        <w:t>在合作期限内，PPP项目公司具体负责本项目的</w:t>
      </w:r>
      <w:r w:rsidRPr="00BC2A63">
        <w:rPr>
          <w:rFonts w:ascii="宋体" w:hAnsi="宋体" w:cs="宋体" w:hint="eastAsia"/>
          <w:kern w:val="0"/>
          <w:sz w:val="28"/>
          <w:szCs w:val="28"/>
        </w:rPr>
        <w:t>投融资、建设、</w:t>
      </w:r>
      <w:r w:rsidRPr="00BC2A63">
        <w:rPr>
          <w:rFonts w:ascii="宋体" w:hAnsi="宋体" w:cs="宋体"/>
          <w:kern w:val="0"/>
          <w:sz w:val="28"/>
          <w:szCs w:val="28"/>
        </w:rPr>
        <w:t>运营维护及移交。合作期满后，</w:t>
      </w:r>
      <w:r w:rsidRPr="00BC2A63">
        <w:rPr>
          <w:rFonts w:ascii="宋体" w:hAnsi="宋体" w:cs="宋体" w:hint="eastAsia"/>
          <w:kern w:val="0"/>
          <w:sz w:val="28"/>
          <w:szCs w:val="28"/>
        </w:rPr>
        <w:t>按照移交标准将政府方拥有所有权的设施无偿</w:t>
      </w:r>
      <w:r w:rsidRPr="00BC2A63">
        <w:rPr>
          <w:rFonts w:ascii="宋体" w:hAnsi="宋体" w:cs="宋体"/>
          <w:kern w:val="0"/>
          <w:sz w:val="28"/>
          <w:szCs w:val="28"/>
        </w:rPr>
        <w:t>交给政府或政府指定机构。</w:t>
      </w:r>
      <w:bookmarkStart w:id="31" w:name="9"/>
      <w:bookmarkEnd w:id="31"/>
      <w:r w:rsidRPr="00BC2A63">
        <w:rPr>
          <w:rFonts w:ascii="宋体" w:hAnsi="宋体" w:cs="宋体"/>
          <w:kern w:val="0"/>
          <w:sz w:val="28"/>
          <w:szCs w:val="28"/>
        </w:rPr>
        <w:t>中选社会资本</w:t>
      </w:r>
      <w:r w:rsidRPr="00BC2A63">
        <w:rPr>
          <w:rFonts w:ascii="宋体" w:hAnsi="宋体" w:cs="宋体" w:hint="eastAsia"/>
          <w:kern w:val="0"/>
          <w:sz w:val="28"/>
          <w:szCs w:val="28"/>
        </w:rPr>
        <w:t>方</w:t>
      </w:r>
      <w:r w:rsidRPr="00BC2A63">
        <w:rPr>
          <w:rFonts w:ascii="宋体" w:hAnsi="宋体" w:cs="宋体"/>
          <w:kern w:val="0"/>
          <w:sz w:val="28"/>
          <w:szCs w:val="28"/>
        </w:rPr>
        <w:t>依法能够自行建设的，由其承担本项目的施工总承包任务</w:t>
      </w:r>
      <w:r w:rsidRPr="00BC2A63">
        <w:rPr>
          <w:rFonts w:ascii="宋体" w:hAnsi="宋体" w:cs="宋体" w:hint="eastAsia"/>
          <w:kern w:val="0"/>
          <w:sz w:val="28"/>
          <w:szCs w:val="28"/>
        </w:rPr>
        <w:t>，不能自行建设的项目，按当地政府招标采购方式进行。</w:t>
      </w:r>
    </w:p>
    <w:bookmarkEnd w:id="18"/>
    <w:bookmarkEnd w:id="19"/>
    <w:bookmarkEnd w:id="20"/>
    <w:bookmarkEnd w:id="21"/>
    <w:bookmarkEnd w:id="22"/>
    <w:bookmarkEnd w:id="23"/>
    <w:bookmarkEnd w:id="24"/>
    <w:bookmarkEnd w:id="25"/>
    <w:bookmarkEnd w:id="26"/>
    <w:bookmarkEnd w:id="27"/>
    <w:bookmarkEnd w:id="28"/>
    <w:bookmarkEnd w:id="29"/>
    <w:bookmarkEnd w:id="30"/>
    <w:p w:rsidR="00BC2A63" w:rsidRPr="00BC2A63" w:rsidRDefault="00BC2A63" w:rsidP="00BC2A63">
      <w:pPr>
        <w:keepNext/>
        <w:keepLines/>
        <w:widowControl/>
        <w:spacing w:before="260" w:after="260" w:line="400" w:lineRule="exact"/>
        <w:jc w:val="left"/>
        <w:outlineLvl w:val="1"/>
        <w:rPr>
          <w:rFonts w:ascii="宋体" w:hAnsi="Cambria" w:cs="宋体"/>
          <w:b/>
          <w:bCs/>
          <w:kern w:val="0"/>
          <w:sz w:val="32"/>
          <w:szCs w:val="32"/>
        </w:rPr>
      </w:pPr>
      <w:r w:rsidRPr="00BC2A63">
        <w:rPr>
          <w:rFonts w:ascii="宋体" w:hAnsi="宋体" w:cs="宋体"/>
          <w:b/>
          <w:bCs/>
          <w:kern w:val="0"/>
          <w:sz w:val="32"/>
          <w:szCs w:val="32"/>
        </w:rPr>
        <w:t>3.</w:t>
      </w:r>
      <w:r w:rsidRPr="00BC2A63">
        <w:rPr>
          <w:rFonts w:ascii="宋体" w:hAnsi="宋体" w:cs="宋体" w:hint="eastAsia"/>
          <w:b/>
          <w:bCs/>
          <w:kern w:val="0"/>
          <w:sz w:val="32"/>
          <w:szCs w:val="32"/>
        </w:rPr>
        <w:t>申请人资格要求</w:t>
      </w:r>
      <w:bookmarkEnd w:id="4"/>
    </w:p>
    <w:p w:rsidR="00BC2A63" w:rsidRPr="00BC2A63" w:rsidRDefault="00BC2A63" w:rsidP="00BC2A63">
      <w:pPr>
        <w:widowControl/>
        <w:spacing w:line="400" w:lineRule="exact"/>
        <w:ind w:firstLineChars="200" w:firstLine="562"/>
        <w:rPr>
          <w:rFonts w:ascii="宋体" w:cs="宋体"/>
          <w:b/>
          <w:kern w:val="0"/>
          <w:sz w:val="28"/>
          <w:szCs w:val="28"/>
        </w:rPr>
      </w:pPr>
      <w:r w:rsidRPr="00BC2A63">
        <w:rPr>
          <w:rFonts w:ascii="宋体" w:hAnsi="宋体" w:cs="宋体"/>
          <w:b/>
          <w:bCs/>
          <w:kern w:val="0"/>
          <w:sz w:val="28"/>
          <w:szCs w:val="28"/>
        </w:rPr>
        <w:t>3.1</w:t>
      </w:r>
      <w:r w:rsidRPr="00BC2A63">
        <w:rPr>
          <w:rFonts w:ascii="宋体" w:hAnsi="宋体" w:cs="宋体" w:hint="eastAsia"/>
          <w:b/>
          <w:kern w:val="0"/>
          <w:sz w:val="28"/>
          <w:szCs w:val="28"/>
        </w:rPr>
        <w:t>主体要求</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 xml:space="preserve">3.1.1 </w:t>
      </w:r>
      <w:r w:rsidRPr="00BC2A63">
        <w:rPr>
          <w:rFonts w:ascii="宋体" w:hAnsi="宋体" w:cs="宋体" w:hint="eastAsia"/>
          <w:kern w:val="0"/>
          <w:sz w:val="28"/>
          <w:szCs w:val="28"/>
        </w:rPr>
        <w:t>在中国境内依法注册的企业法人，且合法存续，</w:t>
      </w:r>
      <w:r w:rsidRPr="00BC2A63">
        <w:rPr>
          <w:rFonts w:hint="eastAsia"/>
          <w:sz w:val="28"/>
          <w:szCs w:val="28"/>
        </w:rPr>
        <w:t>必须是独立法人实体，</w:t>
      </w:r>
      <w:r w:rsidRPr="00BC2A63">
        <w:rPr>
          <w:rFonts w:ascii="宋体" w:hAnsi="宋体" w:cs="宋体" w:hint="eastAsia"/>
          <w:kern w:val="0"/>
          <w:sz w:val="28"/>
          <w:szCs w:val="28"/>
        </w:rPr>
        <w:t>没有处于被吊销营业执照、责令关闭或者被撤销等不良状态；</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 xml:space="preserve">3.1.2 </w:t>
      </w:r>
      <w:r w:rsidRPr="00BC2A63">
        <w:rPr>
          <w:rFonts w:ascii="宋体" w:hAnsi="宋体" w:cs="宋体" w:hint="eastAsia"/>
          <w:kern w:val="0"/>
          <w:sz w:val="28"/>
          <w:szCs w:val="28"/>
        </w:rPr>
        <w:t>申请人、申请人法定代表人自</w:t>
      </w:r>
      <w:r w:rsidRPr="00BC2A63">
        <w:rPr>
          <w:rFonts w:ascii="宋体" w:hAnsi="宋体" w:cs="宋体"/>
          <w:kern w:val="0"/>
          <w:sz w:val="28"/>
          <w:szCs w:val="28"/>
        </w:rPr>
        <w:t>201</w:t>
      </w:r>
      <w:r w:rsidRPr="00BC2A63">
        <w:rPr>
          <w:rFonts w:ascii="宋体" w:hAnsi="宋体" w:cs="宋体" w:hint="eastAsia"/>
          <w:kern w:val="0"/>
          <w:sz w:val="28"/>
          <w:szCs w:val="28"/>
        </w:rPr>
        <w:t>6年</w:t>
      </w:r>
      <w:r w:rsidRPr="00BC2A63">
        <w:rPr>
          <w:rFonts w:ascii="宋体" w:hAnsi="宋体" w:cs="宋体"/>
          <w:kern w:val="0"/>
          <w:sz w:val="28"/>
          <w:szCs w:val="28"/>
        </w:rPr>
        <w:t>1</w:t>
      </w:r>
      <w:r w:rsidRPr="00BC2A63">
        <w:rPr>
          <w:rFonts w:ascii="宋体" w:hAnsi="宋体" w:cs="宋体" w:hint="eastAsia"/>
          <w:kern w:val="0"/>
          <w:sz w:val="28"/>
          <w:szCs w:val="28"/>
        </w:rPr>
        <w:t>月</w:t>
      </w:r>
      <w:r w:rsidRPr="00BC2A63">
        <w:rPr>
          <w:rFonts w:ascii="宋体" w:hAnsi="宋体" w:cs="宋体"/>
          <w:kern w:val="0"/>
          <w:sz w:val="28"/>
          <w:szCs w:val="28"/>
        </w:rPr>
        <w:t>1</w:t>
      </w:r>
      <w:r w:rsidRPr="00BC2A63">
        <w:rPr>
          <w:rFonts w:ascii="宋体" w:hAnsi="宋体" w:cs="宋体" w:hint="eastAsia"/>
          <w:kern w:val="0"/>
          <w:sz w:val="28"/>
          <w:szCs w:val="28"/>
        </w:rPr>
        <w:t>日起在中国裁判文书网查询无犯罪记录。</w:t>
      </w:r>
    </w:p>
    <w:p w:rsidR="00BC2A63" w:rsidRPr="00BC2A63" w:rsidRDefault="00BC2A63" w:rsidP="00BC2A63">
      <w:pPr>
        <w:widowControl/>
        <w:spacing w:line="400" w:lineRule="exact"/>
        <w:ind w:firstLineChars="200" w:firstLine="560"/>
        <w:rPr>
          <w:rFonts w:ascii="宋体" w:hAnsi="宋体" w:cs="宋体"/>
          <w:kern w:val="0"/>
          <w:sz w:val="28"/>
          <w:szCs w:val="28"/>
        </w:rPr>
      </w:pPr>
      <w:r w:rsidRPr="00BC2A63">
        <w:rPr>
          <w:rFonts w:ascii="宋体" w:hAnsi="宋体" w:cs="宋体"/>
          <w:kern w:val="0"/>
          <w:sz w:val="28"/>
          <w:szCs w:val="28"/>
        </w:rPr>
        <w:t>3.1.3 供应商参加</w:t>
      </w:r>
      <w:r w:rsidRPr="00BC2A63">
        <w:rPr>
          <w:rFonts w:ascii="宋体" w:hAnsi="宋体" w:cs="宋体" w:hint="eastAsia"/>
          <w:kern w:val="0"/>
          <w:sz w:val="28"/>
          <w:szCs w:val="28"/>
        </w:rPr>
        <w:t>姚安县光禄镇棚户区改造实物安置政府和社会资本方合作PPP项目社会资本方采购</w:t>
      </w:r>
      <w:r w:rsidRPr="00BC2A63">
        <w:rPr>
          <w:rFonts w:ascii="宋体" w:hAnsi="宋体" w:cs="宋体"/>
          <w:kern w:val="0"/>
          <w:sz w:val="28"/>
          <w:szCs w:val="28"/>
        </w:rPr>
        <w:t>活动应当具备下列条件：</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1</w:t>
      </w:r>
      <w:r w:rsidRPr="00BC2A63">
        <w:rPr>
          <w:rFonts w:ascii="宋体" w:hAnsi="宋体" w:cs="宋体"/>
          <w:kern w:val="0"/>
          <w:sz w:val="28"/>
          <w:szCs w:val="28"/>
        </w:rPr>
        <w:t>）具有独立承担民事责任的能力；</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2</w:t>
      </w:r>
      <w:r w:rsidRPr="00BC2A63">
        <w:rPr>
          <w:rFonts w:ascii="宋体" w:hAnsi="宋体" w:cs="宋体"/>
          <w:kern w:val="0"/>
          <w:sz w:val="28"/>
          <w:szCs w:val="28"/>
        </w:rPr>
        <w:t>）具有良好的商业信誉和健全的财务会计制度；</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3</w:t>
      </w:r>
      <w:r w:rsidRPr="00BC2A63">
        <w:rPr>
          <w:rFonts w:ascii="宋体" w:hAnsi="宋体" w:cs="宋体"/>
          <w:kern w:val="0"/>
          <w:sz w:val="28"/>
          <w:szCs w:val="28"/>
        </w:rPr>
        <w:t>）</w:t>
      </w:r>
      <w:r w:rsidRPr="00BC2A63">
        <w:rPr>
          <w:rFonts w:ascii="宋体" w:hAnsi="宋体" w:cs="宋体" w:hint="eastAsia"/>
          <w:kern w:val="0"/>
          <w:sz w:val="28"/>
          <w:szCs w:val="28"/>
        </w:rPr>
        <w:t>具有履行PPP合同所必须的投融资能力</w:t>
      </w:r>
      <w:r w:rsidRPr="00BC2A63">
        <w:rPr>
          <w:rFonts w:ascii="宋体" w:hAnsi="宋体" w:cs="宋体"/>
          <w:kern w:val="0"/>
          <w:sz w:val="28"/>
          <w:szCs w:val="28"/>
        </w:rPr>
        <w:t>；</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4</w:t>
      </w:r>
      <w:r w:rsidRPr="00BC2A63">
        <w:rPr>
          <w:rFonts w:ascii="宋体" w:hAnsi="宋体" w:cs="宋体"/>
          <w:kern w:val="0"/>
          <w:sz w:val="28"/>
          <w:szCs w:val="28"/>
        </w:rPr>
        <w:t>）有依法缴纳税收和社会保障资金的良好记录；</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5</w:t>
      </w:r>
      <w:r w:rsidRPr="00BC2A63">
        <w:rPr>
          <w:rFonts w:ascii="宋体" w:hAnsi="宋体" w:cs="宋体"/>
          <w:kern w:val="0"/>
          <w:sz w:val="28"/>
          <w:szCs w:val="28"/>
        </w:rPr>
        <w:t>）参加政府采购活动前三年内，在经营活动中没有重大违法记录；</w:t>
      </w:r>
      <w:r w:rsidRPr="00BC2A63">
        <w:rPr>
          <w:rFonts w:ascii="宋体" w:hAnsi="宋体" w:cs="宋体"/>
          <w:kern w:val="0"/>
          <w:sz w:val="28"/>
          <w:szCs w:val="28"/>
        </w:rPr>
        <w:br/>
      </w:r>
      <w:r w:rsidRPr="00BC2A63">
        <w:rPr>
          <w:rFonts w:ascii="宋体" w:hAnsi="宋体" w:cs="宋体" w:hint="eastAsia"/>
          <w:kern w:val="0"/>
          <w:sz w:val="28"/>
          <w:szCs w:val="28"/>
        </w:rPr>
        <w:t xml:space="preserve">  </w:t>
      </w:r>
      <w:r w:rsidRPr="00BC2A63">
        <w:rPr>
          <w:rFonts w:ascii="宋体" w:hAnsi="宋体" w:cs="宋体"/>
          <w:kern w:val="0"/>
          <w:sz w:val="28"/>
          <w:szCs w:val="28"/>
        </w:rPr>
        <w:t>（</w:t>
      </w:r>
      <w:r w:rsidRPr="00BC2A63">
        <w:rPr>
          <w:rFonts w:ascii="宋体" w:hAnsi="宋体" w:cs="宋体" w:hint="eastAsia"/>
          <w:kern w:val="0"/>
          <w:sz w:val="28"/>
          <w:szCs w:val="28"/>
        </w:rPr>
        <w:t>6</w:t>
      </w:r>
      <w:r w:rsidRPr="00BC2A63">
        <w:rPr>
          <w:rFonts w:ascii="宋体" w:hAnsi="宋体" w:cs="宋体"/>
          <w:kern w:val="0"/>
          <w:sz w:val="28"/>
          <w:szCs w:val="28"/>
        </w:rPr>
        <w:t>）法律、行政法规规定的其他条件。</w:t>
      </w:r>
    </w:p>
    <w:p w:rsidR="00BC2A63" w:rsidRPr="00BC2A63" w:rsidRDefault="00BC2A63" w:rsidP="00BC2A63">
      <w:pPr>
        <w:widowControl/>
        <w:spacing w:line="400" w:lineRule="exact"/>
        <w:ind w:firstLineChars="200" w:firstLine="560"/>
        <w:jc w:val="left"/>
        <w:rPr>
          <w:kern w:val="0"/>
          <w:sz w:val="28"/>
          <w:szCs w:val="28"/>
        </w:rPr>
      </w:pPr>
      <w:r w:rsidRPr="00BC2A63">
        <w:rPr>
          <w:rFonts w:ascii="宋体" w:hAnsi="宋体" w:cs="宋体" w:hint="eastAsia"/>
          <w:kern w:val="0"/>
          <w:sz w:val="28"/>
          <w:szCs w:val="28"/>
        </w:rPr>
        <w:lastRenderedPageBreak/>
        <w:t>3.1.4</w:t>
      </w:r>
      <w:r w:rsidRPr="00BC2A63">
        <w:rPr>
          <w:rFonts w:hint="eastAsia"/>
          <w:kern w:val="0"/>
          <w:sz w:val="28"/>
          <w:szCs w:val="28"/>
        </w:rPr>
        <w:t>若投标申请人以联合体形式参与，则须明确联合体牵头人，联合体成员不得超过</w:t>
      </w:r>
      <w:r w:rsidRPr="00BC2A63">
        <w:rPr>
          <w:rFonts w:hint="eastAsia"/>
          <w:kern w:val="0"/>
          <w:sz w:val="28"/>
          <w:szCs w:val="28"/>
        </w:rPr>
        <w:t>3</w:t>
      </w:r>
      <w:r w:rsidRPr="00BC2A63">
        <w:rPr>
          <w:rFonts w:hint="eastAsia"/>
          <w:kern w:val="0"/>
          <w:sz w:val="28"/>
          <w:szCs w:val="28"/>
          <w:lang w:val="zh-CN"/>
        </w:rPr>
        <w:t>家</w:t>
      </w:r>
      <w:r w:rsidRPr="00BC2A63">
        <w:rPr>
          <w:rFonts w:hint="eastAsia"/>
          <w:kern w:val="0"/>
          <w:sz w:val="28"/>
          <w:szCs w:val="28"/>
        </w:rPr>
        <w:t>，且联合体各成员方不得再单独或加入其他联合体参加本项目的资格预审。</w:t>
      </w:r>
    </w:p>
    <w:p w:rsidR="00BC2A63" w:rsidRPr="00BC2A63" w:rsidRDefault="00BC2A63" w:rsidP="00BC2A63">
      <w:pPr>
        <w:widowControl/>
        <w:spacing w:line="400" w:lineRule="exact"/>
        <w:ind w:firstLineChars="200" w:firstLine="560"/>
        <w:jc w:val="left"/>
        <w:rPr>
          <w:kern w:val="0"/>
          <w:sz w:val="28"/>
          <w:szCs w:val="28"/>
        </w:rPr>
      </w:pPr>
      <w:r w:rsidRPr="00BC2A63">
        <w:rPr>
          <w:rFonts w:hint="eastAsia"/>
          <w:kern w:val="0"/>
          <w:sz w:val="28"/>
          <w:szCs w:val="28"/>
        </w:rPr>
        <w:t>3.1.5</w:t>
      </w:r>
      <w:r w:rsidRPr="00BC2A63">
        <w:rPr>
          <w:rFonts w:hint="eastAsia"/>
          <w:kern w:val="0"/>
          <w:sz w:val="28"/>
          <w:szCs w:val="28"/>
        </w:rPr>
        <w:t>融资能力</w:t>
      </w:r>
    </w:p>
    <w:p w:rsidR="00BC2A63" w:rsidRPr="00BC2A63" w:rsidRDefault="00BC2A63" w:rsidP="00BC2A63">
      <w:pPr>
        <w:widowControl/>
        <w:spacing w:line="400" w:lineRule="exact"/>
        <w:ind w:firstLineChars="200" w:firstLine="560"/>
        <w:jc w:val="left"/>
        <w:rPr>
          <w:kern w:val="0"/>
          <w:sz w:val="28"/>
          <w:szCs w:val="28"/>
        </w:rPr>
      </w:pPr>
      <w:r w:rsidRPr="00BC2A63">
        <w:rPr>
          <w:rFonts w:hint="eastAsia"/>
          <w:kern w:val="0"/>
          <w:sz w:val="28"/>
          <w:szCs w:val="28"/>
        </w:rPr>
        <w:t>具备为本项目多渠道融资的资源和经验，投标申请人须提供累计额度不低于</w:t>
      </w:r>
      <w:r w:rsidRPr="00BC2A63">
        <w:rPr>
          <w:rFonts w:hint="eastAsia"/>
          <w:kern w:val="0"/>
          <w:sz w:val="28"/>
          <w:szCs w:val="28"/>
        </w:rPr>
        <w:t>33620.94</w:t>
      </w:r>
      <w:r w:rsidRPr="00BC2A63">
        <w:rPr>
          <w:rFonts w:hint="eastAsia"/>
          <w:kern w:val="0"/>
          <w:sz w:val="28"/>
          <w:szCs w:val="28"/>
        </w:rPr>
        <w:t>万元投融资能力证明材料（若为联合体，则联合体各方可累加）。</w:t>
      </w:r>
    </w:p>
    <w:p w:rsidR="00BC2A63" w:rsidRPr="00BC2A63" w:rsidRDefault="00BC2A63" w:rsidP="00BC2A63">
      <w:pPr>
        <w:widowControl/>
        <w:spacing w:line="400" w:lineRule="exact"/>
        <w:ind w:firstLineChars="200" w:firstLine="560"/>
        <w:jc w:val="left"/>
        <w:rPr>
          <w:kern w:val="0"/>
          <w:sz w:val="28"/>
          <w:szCs w:val="28"/>
        </w:rPr>
      </w:pPr>
      <w:r w:rsidRPr="00BC2A63">
        <w:rPr>
          <w:rFonts w:hint="eastAsia"/>
          <w:kern w:val="0"/>
          <w:sz w:val="28"/>
          <w:szCs w:val="28"/>
        </w:rPr>
        <w:t>注：投融资能力证明材料可为不同银行或金融机构出具的授信额度或贷款意向书。</w:t>
      </w:r>
    </w:p>
    <w:p w:rsidR="00BC2A63" w:rsidRPr="00BC2A63" w:rsidRDefault="00BC2A63" w:rsidP="00BC2A63">
      <w:pPr>
        <w:widowControl/>
        <w:spacing w:line="400" w:lineRule="exact"/>
        <w:ind w:firstLineChars="200" w:firstLine="560"/>
        <w:jc w:val="left"/>
        <w:rPr>
          <w:rFonts w:ascii="宋体" w:hAnsi="宋体" w:cs="宋体"/>
          <w:kern w:val="0"/>
          <w:sz w:val="28"/>
          <w:szCs w:val="28"/>
        </w:rPr>
      </w:pPr>
      <w:r w:rsidRPr="00BC2A63">
        <w:rPr>
          <w:rFonts w:ascii="宋体" w:hAnsi="宋体" w:cs="宋体"/>
          <w:kern w:val="0"/>
          <w:sz w:val="28"/>
          <w:szCs w:val="28"/>
        </w:rPr>
        <w:t>3.1.</w:t>
      </w:r>
      <w:r w:rsidRPr="00BC2A63">
        <w:rPr>
          <w:rFonts w:ascii="宋体" w:hAnsi="宋体" w:cs="宋体" w:hint="eastAsia"/>
          <w:kern w:val="0"/>
          <w:sz w:val="28"/>
          <w:szCs w:val="28"/>
        </w:rPr>
        <w:t>6承诺函</w:t>
      </w:r>
    </w:p>
    <w:p w:rsidR="00BC2A63" w:rsidRPr="00BC2A63" w:rsidRDefault="00BC2A63" w:rsidP="00BC2A63">
      <w:pPr>
        <w:widowControl/>
        <w:spacing w:line="400" w:lineRule="exact"/>
        <w:ind w:firstLineChars="200" w:firstLine="560"/>
        <w:jc w:val="left"/>
        <w:rPr>
          <w:kern w:val="0"/>
          <w:sz w:val="28"/>
          <w:szCs w:val="28"/>
        </w:rPr>
      </w:pPr>
      <w:r w:rsidRPr="00BC2A63">
        <w:rPr>
          <w:rFonts w:hint="eastAsia"/>
          <w:kern w:val="0"/>
          <w:sz w:val="28"/>
          <w:szCs w:val="28"/>
        </w:rPr>
        <w:t>根据本项目特征，提供实施本项目相应的承诺函。</w:t>
      </w:r>
    </w:p>
    <w:p w:rsidR="00BC2A63" w:rsidRPr="00BC2A63" w:rsidRDefault="00BC2A63" w:rsidP="00BC2A63">
      <w:pPr>
        <w:widowControl/>
        <w:spacing w:line="400" w:lineRule="exact"/>
        <w:ind w:firstLineChars="200" w:firstLine="560"/>
        <w:jc w:val="left"/>
        <w:rPr>
          <w:kern w:val="0"/>
          <w:sz w:val="28"/>
          <w:szCs w:val="28"/>
        </w:rPr>
      </w:pPr>
      <w:r w:rsidRPr="00BC2A63">
        <w:rPr>
          <w:rFonts w:ascii="宋体" w:hAnsi="宋体" w:cs="宋体"/>
          <w:kern w:val="0"/>
          <w:sz w:val="28"/>
          <w:szCs w:val="28"/>
        </w:rPr>
        <w:t>3.1.</w:t>
      </w:r>
      <w:r w:rsidRPr="00BC2A63">
        <w:rPr>
          <w:rFonts w:ascii="宋体" w:hAnsi="宋体" w:cs="宋体" w:hint="eastAsia"/>
          <w:kern w:val="0"/>
          <w:sz w:val="28"/>
          <w:szCs w:val="28"/>
        </w:rPr>
        <w:t>7</w:t>
      </w:r>
      <w:r w:rsidRPr="00BC2A63">
        <w:rPr>
          <w:rFonts w:hint="eastAsia"/>
          <w:kern w:val="0"/>
          <w:sz w:val="28"/>
          <w:szCs w:val="28"/>
        </w:rPr>
        <w:t>人员要求</w:t>
      </w:r>
    </w:p>
    <w:p w:rsidR="00BC2A63" w:rsidRPr="00BC2A63" w:rsidRDefault="00BC2A63" w:rsidP="00BC2A63">
      <w:pPr>
        <w:widowControl/>
        <w:spacing w:line="400" w:lineRule="exact"/>
        <w:ind w:firstLineChars="200" w:firstLine="560"/>
        <w:jc w:val="left"/>
        <w:rPr>
          <w:spacing w:val="1"/>
          <w:kern w:val="0"/>
          <w:sz w:val="28"/>
          <w:szCs w:val="28"/>
        </w:rPr>
      </w:pPr>
      <w:r w:rsidRPr="00BC2A63">
        <w:rPr>
          <w:rFonts w:hint="eastAsia"/>
          <w:kern w:val="0"/>
          <w:sz w:val="28"/>
          <w:szCs w:val="28"/>
        </w:rPr>
        <w:t>主要人员必须是投标申请人为其购买养老保险、工伤保险等社会保障的在册在职人员。</w:t>
      </w:r>
    </w:p>
    <w:p w:rsidR="00BC2A63" w:rsidRPr="00BC2A63" w:rsidRDefault="00BC2A63" w:rsidP="00BC2A63">
      <w:pPr>
        <w:widowControl/>
        <w:spacing w:line="400" w:lineRule="exact"/>
        <w:ind w:firstLineChars="200" w:firstLine="560"/>
        <w:rPr>
          <w:spacing w:val="1"/>
          <w:kern w:val="0"/>
          <w:sz w:val="28"/>
          <w:szCs w:val="28"/>
        </w:rPr>
      </w:pPr>
      <w:r w:rsidRPr="00BC2A63">
        <w:rPr>
          <w:rFonts w:ascii="宋体" w:hAnsi="宋体" w:cs="宋体"/>
          <w:kern w:val="0"/>
          <w:sz w:val="28"/>
          <w:szCs w:val="28"/>
          <w:lang w:eastAsia="en-US"/>
        </w:rPr>
        <w:t>3.1.</w:t>
      </w:r>
      <w:r w:rsidRPr="00BC2A63">
        <w:rPr>
          <w:rFonts w:ascii="宋体" w:hAnsi="宋体" w:cs="宋体" w:hint="eastAsia"/>
          <w:kern w:val="0"/>
          <w:sz w:val="28"/>
          <w:szCs w:val="28"/>
        </w:rPr>
        <w:t>8</w:t>
      </w:r>
      <w:r w:rsidRPr="00BC2A63">
        <w:rPr>
          <w:rFonts w:ascii="宋体" w:hAnsi="宋体" w:cs="宋体"/>
          <w:kern w:val="0"/>
          <w:sz w:val="28"/>
          <w:szCs w:val="28"/>
        </w:rPr>
        <w:t xml:space="preserve"> </w:t>
      </w:r>
      <w:r w:rsidRPr="00BC2A63">
        <w:rPr>
          <w:rFonts w:hint="eastAsia"/>
          <w:spacing w:val="1"/>
          <w:kern w:val="0"/>
          <w:sz w:val="28"/>
          <w:szCs w:val="28"/>
        </w:rPr>
        <w:t>申请</w:t>
      </w:r>
      <w:r w:rsidRPr="00BC2A63">
        <w:rPr>
          <w:rFonts w:hint="eastAsia"/>
          <w:kern w:val="0"/>
          <w:sz w:val="28"/>
          <w:szCs w:val="28"/>
        </w:rPr>
        <w:t>人</w:t>
      </w:r>
      <w:r w:rsidRPr="00BC2A63">
        <w:rPr>
          <w:rFonts w:hint="eastAsia"/>
          <w:spacing w:val="1"/>
          <w:kern w:val="0"/>
          <w:sz w:val="28"/>
          <w:szCs w:val="28"/>
        </w:rPr>
        <w:t>有相应的管理、财务、经营等关键岗位人员。</w:t>
      </w:r>
    </w:p>
    <w:p w:rsidR="00BC2A63" w:rsidRPr="00BC2A63" w:rsidRDefault="00BC2A63" w:rsidP="00BC2A63">
      <w:pPr>
        <w:widowControl/>
        <w:spacing w:line="400" w:lineRule="exact"/>
        <w:ind w:firstLineChars="200" w:firstLine="560"/>
        <w:rPr>
          <w:rFonts w:ascii="宋体" w:hAnsi="Calibri" w:cs="宋体"/>
          <w:kern w:val="0"/>
          <w:sz w:val="28"/>
          <w:szCs w:val="28"/>
          <w:lang w:eastAsia="en-US"/>
        </w:rPr>
      </w:pPr>
      <w:r w:rsidRPr="00BC2A63">
        <w:rPr>
          <w:rFonts w:ascii="宋体" w:hAnsi="宋体" w:cs="宋体"/>
          <w:kern w:val="0"/>
          <w:sz w:val="28"/>
          <w:szCs w:val="28"/>
          <w:lang w:eastAsia="en-US"/>
        </w:rPr>
        <w:t>3.1.</w:t>
      </w:r>
      <w:r w:rsidRPr="00BC2A63">
        <w:rPr>
          <w:rFonts w:ascii="宋体" w:hAnsi="宋体" w:cs="宋体" w:hint="eastAsia"/>
          <w:kern w:val="0"/>
          <w:sz w:val="28"/>
          <w:szCs w:val="28"/>
        </w:rPr>
        <w:t>9</w:t>
      </w:r>
      <w:r w:rsidRPr="00BC2A63">
        <w:rPr>
          <w:rFonts w:hint="eastAsia"/>
          <w:spacing w:val="1"/>
          <w:kern w:val="0"/>
          <w:sz w:val="28"/>
          <w:szCs w:val="28"/>
        </w:rPr>
        <w:t>申请</w:t>
      </w:r>
      <w:r w:rsidRPr="00BC2A63">
        <w:rPr>
          <w:rFonts w:hint="eastAsia"/>
          <w:kern w:val="0"/>
          <w:sz w:val="28"/>
          <w:szCs w:val="28"/>
        </w:rPr>
        <w:t>人</w:t>
      </w:r>
      <w:r w:rsidRPr="00BC2A63">
        <w:rPr>
          <w:rFonts w:hint="eastAsia"/>
          <w:spacing w:val="1"/>
          <w:kern w:val="0"/>
          <w:sz w:val="28"/>
          <w:szCs w:val="28"/>
        </w:rPr>
        <w:t>有切实可行的融资方案。</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kern w:val="0"/>
          <w:sz w:val="28"/>
          <w:szCs w:val="28"/>
        </w:rPr>
        <w:t>3.1.</w:t>
      </w:r>
      <w:r w:rsidRPr="00BC2A63">
        <w:rPr>
          <w:rFonts w:ascii="宋体" w:hAnsi="宋体" w:cs="宋体" w:hint="eastAsia"/>
          <w:kern w:val="0"/>
          <w:sz w:val="28"/>
          <w:szCs w:val="28"/>
        </w:rPr>
        <w:t>10申请人不得存在下列情形之一：</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1</w:t>
      </w:r>
      <w:r w:rsidRPr="00BC2A63">
        <w:rPr>
          <w:rFonts w:ascii="宋体" w:hAnsi="宋体" w:cs="宋体" w:hint="eastAsia"/>
          <w:kern w:val="0"/>
          <w:sz w:val="28"/>
          <w:szCs w:val="28"/>
        </w:rPr>
        <w:t>）为本级政府所属融资平台公司及其他控股国有企业（符合《国务院办公厅转发财政部、国家发展改革委、中国人民银行关于在公共服务领域推广政府和社会资本合作模式的指导意见的通知》国办发〔</w:t>
      </w:r>
      <w:r w:rsidRPr="00BC2A63">
        <w:rPr>
          <w:rFonts w:ascii="宋体" w:hAnsi="宋体" w:cs="宋体"/>
          <w:kern w:val="0"/>
          <w:sz w:val="28"/>
          <w:szCs w:val="28"/>
        </w:rPr>
        <w:t>2015</w:t>
      </w:r>
      <w:r w:rsidRPr="00BC2A63">
        <w:rPr>
          <w:rFonts w:ascii="宋体" w:hAnsi="宋体" w:cs="宋体" w:hint="eastAsia"/>
          <w:kern w:val="0"/>
          <w:sz w:val="28"/>
          <w:szCs w:val="28"/>
        </w:rPr>
        <w:t>〕</w:t>
      </w:r>
      <w:r w:rsidRPr="00BC2A63">
        <w:rPr>
          <w:rFonts w:ascii="宋体" w:hAnsi="宋体" w:cs="宋体"/>
          <w:kern w:val="0"/>
          <w:sz w:val="28"/>
          <w:szCs w:val="28"/>
        </w:rPr>
        <w:t>42</w:t>
      </w:r>
      <w:r w:rsidRPr="00BC2A63">
        <w:rPr>
          <w:rFonts w:ascii="宋体" w:hAnsi="宋体" w:cs="宋体" w:hint="eastAsia"/>
          <w:kern w:val="0"/>
          <w:sz w:val="28"/>
          <w:szCs w:val="28"/>
        </w:rPr>
        <w:t>号文件规定的除外）；</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2</w:t>
      </w:r>
      <w:r w:rsidRPr="00BC2A63">
        <w:rPr>
          <w:rFonts w:ascii="宋体" w:hAnsi="宋体" w:cs="宋体" w:hint="eastAsia"/>
          <w:kern w:val="0"/>
          <w:sz w:val="28"/>
          <w:szCs w:val="28"/>
        </w:rPr>
        <w:t>）为本项目提供咨询服务的；</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3</w:t>
      </w:r>
      <w:r w:rsidRPr="00BC2A63">
        <w:rPr>
          <w:rFonts w:ascii="宋体" w:hAnsi="宋体" w:cs="宋体" w:hint="eastAsia"/>
          <w:kern w:val="0"/>
          <w:sz w:val="28"/>
          <w:szCs w:val="28"/>
        </w:rPr>
        <w:t>）为本项目提供采购代理服务的；</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4</w:t>
      </w:r>
      <w:r w:rsidRPr="00BC2A63">
        <w:rPr>
          <w:rFonts w:ascii="宋体" w:hAnsi="宋体" w:cs="宋体" w:hint="eastAsia"/>
          <w:kern w:val="0"/>
          <w:sz w:val="28"/>
          <w:szCs w:val="28"/>
        </w:rPr>
        <w:t>）被责令停业的；</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5</w:t>
      </w:r>
      <w:r w:rsidRPr="00BC2A63">
        <w:rPr>
          <w:rFonts w:ascii="宋体" w:hAnsi="宋体" w:cs="宋体" w:hint="eastAsia"/>
          <w:kern w:val="0"/>
          <w:sz w:val="28"/>
          <w:szCs w:val="28"/>
        </w:rPr>
        <w:t>）被暂停或取消投标资格的；</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6</w:t>
      </w:r>
      <w:r w:rsidRPr="00BC2A63">
        <w:rPr>
          <w:rFonts w:ascii="宋体" w:hAnsi="宋体" w:cs="宋体" w:hint="eastAsia"/>
          <w:kern w:val="0"/>
          <w:sz w:val="28"/>
          <w:szCs w:val="28"/>
        </w:rPr>
        <w:t>）财产被接管或冻结的；</w:t>
      </w:r>
    </w:p>
    <w:p w:rsidR="00BC2A63" w:rsidRPr="00BC2A63" w:rsidRDefault="00BC2A63" w:rsidP="00BC2A63">
      <w:pPr>
        <w:widowControl/>
        <w:adjustRightInd w:val="0"/>
        <w:snapToGrid w:val="0"/>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w:t>
      </w:r>
      <w:r w:rsidRPr="00BC2A63">
        <w:rPr>
          <w:rFonts w:ascii="宋体" w:hAnsi="宋体" w:cs="宋体"/>
          <w:kern w:val="0"/>
          <w:sz w:val="28"/>
          <w:szCs w:val="28"/>
        </w:rPr>
        <w:t>7</w:t>
      </w:r>
      <w:r w:rsidRPr="00BC2A63">
        <w:rPr>
          <w:rFonts w:ascii="宋体" w:hAnsi="宋体" w:cs="宋体" w:hint="eastAsia"/>
          <w:kern w:val="0"/>
          <w:sz w:val="28"/>
          <w:szCs w:val="28"/>
        </w:rPr>
        <w:t>）其他有关法律、行政法规及部门规章禁止的。</w:t>
      </w:r>
    </w:p>
    <w:p w:rsidR="00BC2A63" w:rsidRPr="00BC2A63" w:rsidRDefault="00BC2A63" w:rsidP="00BC2A63">
      <w:pPr>
        <w:widowControl/>
        <w:spacing w:line="400" w:lineRule="exact"/>
        <w:ind w:firstLineChars="200" w:firstLine="562"/>
        <w:rPr>
          <w:rFonts w:ascii="宋体" w:cs="宋体"/>
          <w:b/>
          <w:kern w:val="0"/>
          <w:sz w:val="28"/>
          <w:szCs w:val="28"/>
        </w:rPr>
      </w:pPr>
      <w:r w:rsidRPr="00BC2A63">
        <w:rPr>
          <w:rFonts w:ascii="宋体" w:hAnsi="宋体" w:cs="宋体"/>
          <w:b/>
          <w:bCs/>
          <w:kern w:val="0"/>
          <w:sz w:val="28"/>
          <w:szCs w:val="28"/>
        </w:rPr>
        <w:t xml:space="preserve">3.2 </w:t>
      </w:r>
      <w:r w:rsidRPr="00BC2A63">
        <w:rPr>
          <w:rFonts w:ascii="宋体" w:hAnsi="宋体" w:cs="宋体" w:hint="eastAsia"/>
          <w:b/>
          <w:kern w:val="0"/>
          <w:sz w:val="28"/>
          <w:szCs w:val="28"/>
        </w:rPr>
        <w:t>业绩要求</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申请人应当具有类似项目经验。</w:t>
      </w:r>
    </w:p>
    <w:p w:rsidR="00BC2A63" w:rsidRPr="00BC2A63" w:rsidRDefault="00BC2A63" w:rsidP="00BC2A63">
      <w:pPr>
        <w:widowControl/>
        <w:spacing w:line="400" w:lineRule="exact"/>
        <w:ind w:firstLineChars="200" w:firstLine="562"/>
        <w:rPr>
          <w:rFonts w:ascii="宋体" w:cs="宋体"/>
          <w:b/>
          <w:kern w:val="0"/>
          <w:sz w:val="28"/>
          <w:szCs w:val="28"/>
        </w:rPr>
      </w:pPr>
      <w:r w:rsidRPr="00BC2A63">
        <w:rPr>
          <w:rFonts w:ascii="宋体" w:hAnsi="宋体" w:cs="宋体"/>
          <w:b/>
          <w:bCs/>
          <w:kern w:val="0"/>
          <w:sz w:val="28"/>
          <w:szCs w:val="28"/>
        </w:rPr>
        <w:t>3.3</w:t>
      </w:r>
      <w:r w:rsidRPr="00BC2A63">
        <w:rPr>
          <w:rFonts w:ascii="宋体" w:hAnsi="宋体" w:cs="宋体" w:hint="eastAsia"/>
          <w:b/>
          <w:kern w:val="0"/>
          <w:sz w:val="28"/>
          <w:szCs w:val="28"/>
        </w:rPr>
        <w:t>财务要求</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投标申请人（若为联合体，则为联合体各方）2016年度至今财务状况良好，没有处于财产被接管、冻结、破产或其他不良状态、无重大不良资产或不良投资项目，且提供近三年经具有法定资格的中介</w:t>
      </w:r>
      <w:r w:rsidRPr="00BC2A63">
        <w:rPr>
          <w:rFonts w:ascii="宋体" w:hAnsi="宋体" w:cs="宋体" w:hint="eastAsia"/>
          <w:kern w:val="0"/>
          <w:sz w:val="28"/>
          <w:szCs w:val="28"/>
        </w:rPr>
        <w:lastRenderedPageBreak/>
        <w:t>机构审计并出具的审计报告（若为2016年以后成立的公司，提供成立至今的审计报告）。</w:t>
      </w:r>
      <w:r w:rsidRPr="00BC2A63">
        <w:rPr>
          <w:rFonts w:ascii="宋体" w:hAnsi="宋体" w:cs="宋体"/>
          <w:kern w:val="0"/>
          <w:sz w:val="28"/>
          <w:szCs w:val="28"/>
        </w:rPr>
        <w:t xml:space="preserve"> </w:t>
      </w:r>
    </w:p>
    <w:p w:rsidR="00BC2A63" w:rsidRPr="00BC2A63" w:rsidRDefault="00BC2A63" w:rsidP="00BC2A63">
      <w:pPr>
        <w:widowControl/>
        <w:spacing w:line="400" w:lineRule="exact"/>
        <w:ind w:firstLineChars="200" w:firstLine="562"/>
        <w:rPr>
          <w:rFonts w:ascii="宋体" w:cs="宋体"/>
          <w:b/>
          <w:bCs/>
          <w:kern w:val="0"/>
          <w:sz w:val="28"/>
          <w:szCs w:val="28"/>
        </w:rPr>
      </w:pPr>
      <w:r w:rsidRPr="00BC2A63">
        <w:rPr>
          <w:rFonts w:ascii="宋体" w:hAnsi="宋体" w:cs="宋体"/>
          <w:b/>
          <w:bCs/>
          <w:kern w:val="0"/>
          <w:sz w:val="28"/>
          <w:szCs w:val="28"/>
        </w:rPr>
        <w:t xml:space="preserve">3.4 </w:t>
      </w:r>
      <w:r w:rsidRPr="00BC2A63">
        <w:rPr>
          <w:rFonts w:ascii="宋体" w:hAnsi="宋体" w:cs="宋体" w:hint="eastAsia"/>
          <w:b/>
          <w:bCs/>
          <w:kern w:val="0"/>
          <w:sz w:val="28"/>
          <w:szCs w:val="28"/>
        </w:rPr>
        <w:t>商业信誉</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商业信誉良好，在经济活动中无重大违法违规行为，近</w:t>
      </w:r>
      <w:r w:rsidRPr="00BC2A63">
        <w:rPr>
          <w:rFonts w:ascii="宋体" w:hAnsi="宋体" w:cs="宋体"/>
          <w:kern w:val="0"/>
          <w:sz w:val="28"/>
          <w:szCs w:val="28"/>
        </w:rPr>
        <w:t>3</w:t>
      </w:r>
      <w:r w:rsidRPr="00BC2A63">
        <w:rPr>
          <w:rFonts w:ascii="宋体" w:hAnsi="宋体" w:cs="宋体" w:hint="eastAsia"/>
          <w:kern w:val="0"/>
          <w:sz w:val="28"/>
          <w:szCs w:val="28"/>
        </w:rPr>
        <w:t>年内财务会计资料无虚假记载、银行和税务信用评 价系统或企业信用系统中无不良记录，且未被省级及以上主管部门取消项目所在地的投标资格或禁止进入该区域建筑工程市场且处罚期未满的。</w:t>
      </w:r>
    </w:p>
    <w:p w:rsidR="00BC2A63" w:rsidRPr="00BC2A63" w:rsidRDefault="00BC2A63" w:rsidP="00BC2A63">
      <w:pPr>
        <w:widowControl/>
        <w:spacing w:line="400" w:lineRule="exact"/>
        <w:ind w:firstLineChars="200" w:firstLine="562"/>
        <w:rPr>
          <w:rFonts w:ascii="宋体" w:cs="宋体"/>
          <w:b/>
          <w:kern w:val="0"/>
          <w:sz w:val="28"/>
          <w:szCs w:val="28"/>
        </w:rPr>
      </w:pPr>
      <w:r w:rsidRPr="00BC2A63">
        <w:rPr>
          <w:rFonts w:ascii="宋体" w:hAnsi="宋体" w:cs="宋体"/>
          <w:b/>
          <w:bCs/>
          <w:kern w:val="0"/>
          <w:sz w:val="28"/>
          <w:szCs w:val="28"/>
        </w:rPr>
        <w:t xml:space="preserve">3.5 </w:t>
      </w:r>
      <w:r w:rsidRPr="00BC2A63">
        <w:rPr>
          <w:rFonts w:ascii="宋体" w:hAnsi="宋体" w:cs="宋体" w:hint="eastAsia"/>
          <w:b/>
          <w:kern w:val="0"/>
          <w:sz w:val="28"/>
          <w:szCs w:val="28"/>
        </w:rPr>
        <w:t>法律要求</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3.5.1</w:t>
      </w:r>
      <w:r w:rsidRPr="00BC2A63">
        <w:rPr>
          <w:rFonts w:ascii="宋体" w:hAnsi="宋体" w:cs="宋体" w:hint="eastAsia"/>
          <w:kern w:val="0"/>
          <w:sz w:val="28"/>
          <w:szCs w:val="28"/>
        </w:rPr>
        <w:t>自</w:t>
      </w:r>
      <w:r w:rsidRPr="00BC2A63">
        <w:rPr>
          <w:rFonts w:ascii="宋体" w:hAnsi="宋体" w:cs="宋体"/>
          <w:kern w:val="0"/>
          <w:sz w:val="28"/>
          <w:szCs w:val="28"/>
        </w:rPr>
        <w:t>201</w:t>
      </w:r>
      <w:r w:rsidRPr="00BC2A63">
        <w:rPr>
          <w:rFonts w:ascii="宋体" w:hAnsi="宋体" w:cs="宋体" w:hint="eastAsia"/>
          <w:kern w:val="0"/>
          <w:sz w:val="28"/>
          <w:szCs w:val="28"/>
        </w:rPr>
        <w:t>6年</w:t>
      </w:r>
      <w:r w:rsidRPr="00BC2A63">
        <w:rPr>
          <w:rFonts w:ascii="宋体" w:hAnsi="宋体" w:cs="宋体"/>
          <w:kern w:val="0"/>
          <w:sz w:val="28"/>
          <w:szCs w:val="28"/>
        </w:rPr>
        <w:t>1</w:t>
      </w:r>
      <w:r w:rsidRPr="00BC2A63">
        <w:rPr>
          <w:rFonts w:ascii="宋体" w:hAnsi="宋体" w:cs="宋体" w:hint="eastAsia"/>
          <w:kern w:val="0"/>
          <w:sz w:val="28"/>
          <w:szCs w:val="28"/>
        </w:rPr>
        <w:t>月</w:t>
      </w:r>
      <w:r w:rsidRPr="00BC2A63">
        <w:rPr>
          <w:rFonts w:ascii="宋体" w:hAnsi="宋体" w:cs="宋体"/>
          <w:kern w:val="0"/>
          <w:sz w:val="28"/>
          <w:szCs w:val="28"/>
        </w:rPr>
        <w:t>1</w:t>
      </w:r>
      <w:r w:rsidRPr="00BC2A63">
        <w:rPr>
          <w:rFonts w:ascii="宋体" w:hAnsi="宋体" w:cs="宋体" w:hint="eastAsia"/>
          <w:kern w:val="0"/>
          <w:sz w:val="28"/>
          <w:szCs w:val="28"/>
        </w:rPr>
        <w:t>日以来，申请人没有任何直接由于经营者的过失或疏忽，而在任何大型合同中严重违约、被逐出现场或被解除协议的情况；不是无力清偿债务者、没有处于受监管状态、没有破产或停业清理或清算，其资产或业务没有处于被法院查封、冻结或采取其他强制措施的状态，其经营活动没有被中止，并且没有因上述事件而成为法律诉讼中的对象。</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3.5.2</w:t>
      </w:r>
      <w:r w:rsidRPr="00BC2A63">
        <w:rPr>
          <w:rFonts w:ascii="宋体" w:hAnsi="宋体" w:cs="宋体" w:hint="eastAsia"/>
          <w:kern w:val="0"/>
          <w:sz w:val="28"/>
          <w:szCs w:val="28"/>
        </w:rPr>
        <w:t>自</w:t>
      </w:r>
      <w:r w:rsidRPr="00BC2A63">
        <w:rPr>
          <w:rFonts w:ascii="宋体" w:hAnsi="宋体" w:cs="宋体"/>
          <w:kern w:val="0"/>
          <w:sz w:val="28"/>
          <w:szCs w:val="28"/>
        </w:rPr>
        <w:t>201</w:t>
      </w:r>
      <w:r w:rsidRPr="00BC2A63">
        <w:rPr>
          <w:rFonts w:ascii="宋体" w:hAnsi="宋体" w:cs="宋体" w:hint="eastAsia"/>
          <w:kern w:val="0"/>
          <w:sz w:val="28"/>
          <w:szCs w:val="28"/>
        </w:rPr>
        <w:t>6年</w:t>
      </w:r>
      <w:r w:rsidRPr="00BC2A63">
        <w:rPr>
          <w:rFonts w:ascii="宋体" w:hAnsi="宋体" w:cs="宋体"/>
          <w:kern w:val="0"/>
          <w:sz w:val="28"/>
          <w:szCs w:val="28"/>
        </w:rPr>
        <w:t>1</w:t>
      </w:r>
      <w:r w:rsidRPr="00BC2A63">
        <w:rPr>
          <w:rFonts w:ascii="宋体" w:hAnsi="宋体" w:cs="宋体" w:hint="eastAsia"/>
          <w:kern w:val="0"/>
          <w:sz w:val="28"/>
          <w:szCs w:val="28"/>
        </w:rPr>
        <w:t>月</w:t>
      </w:r>
      <w:r w:rsidRPr="00BC2A63">
        <w:rPr>
          <w:rFonts w:ascii="宋体" w:hAnsi="宋体" w:cs="宋体"/>
          <w:kern w:val="0"/>
          <w:sz w:val="28"/>
          <w:szCs w:val="28"/>
        </w:rPr>
        <w:t>1</w:t>
      </w:r>
      <w:r w:rsidRPr="00BC2A63">
        <w:rPr>
          <w:rFonts w:ascii="宋体" w:hAnsi="宋体" w:cs="宋体" w:hint="eastAsia"/>
          <w:kern w:val="0"/>
          <w:sz w:val="28"/>
          <w:szCs w:val="28"/>
        </w:rPr>
        <w:t>日以来，申请人没有任何违反职业道德的行为（如编制虚假财务报表或编制不实陈述材料以获得采购合同而被宣告为违约或有罪等）。</w:t>
      </w:r>
    </w:p>
    <w:p w:rsidR="00BC2A63" w:rsidRPr="00BC2A63" w:rsidRDefault="00BC2A63" w:rsidP="00BC2A63">
      <w:pPr>
        <w:widowControl/>
        <w:spacing w:line="400" w:lineRule="exact"/>
        <w:ind w:firstLineChars="200" w:firstLine="562"/>
        <w:rPr>
          <w:rFonts w:ascii="宋体" w:cs="宋体"/>
          <w:kern w:val="0"/>
          <w:sz w:val="28"/>
          <w:szCs w:val="28"/>
          <w:u w:val="single"/>
        </w:rPr>
      </w:pPr>
      <w:r w:rsidRPr="00BC2A63">
        <w:rPr>
          <w:rFonts w:ascii="宋体" w:hAnsi="宋体" w:cs="宋体"/>
          <w:b/>
          <w:bCs/>
          <w:kern w:val="0"/>
          <w:sz w:val="28"/>
          <w:szCs w:val="28"/>
          <w:u w:val="single"/>
        </w:rPr>
        <w:t>3.6</w:t>
      </w:r>
      <w:r w:rsidRPr="00BC2A63">
        <w:rPr>
          <w:rFonts w:ascii="宋体" w:hAnsi="宋体" w:cs="宋体" w:hint="eastAsia"/>
          <w:kern w:val="0"/>
          <w:sz w:val="28"/>
          <w:szCs w:val="28"/>
          <w:u w:val="single"/>
        </w:rPr>
        <w:t>本项目接受联合体投标(不超过3家）。</w:t>
      </w:r>
    </w:p>
    <w:p w:rsidR="00BC2A63" w:rsidRPr="00BC2A63" w:rsidRDefault="00BC2A63" w:rsidP="00BC2A63">
      <w:pPr>
        <w:widowControl/>
        <w:spacing w:line="400" w:lineRule="exact"/>
        <w:ind w:firstLineChars="200" w:firstLine="562"/>
        <w:jc w:val="left"/>
        <w:rPr>
          <w:rFonts w:ascii="宋体" w:cs="宋体"/>
          <w:kern w:val="0"/>
          <w:sz w:val="28"/>
          <w:szCs w:val="28"/>
        </w:rPr>
      </w:pPr>
      <w:bookmarkStart w:id="32" w:name="_Toc484788668"/>
      <w:bookmarkStart w:id="33" w:name="_Toc482173655"/>
      <w:r w:rsidRPr="00BC2A63">
        <w:rPr>
          <w:rFonts w:ascii="宋体" w:hAnsi="宋体" w:cs="宋体"/>
          <w:b/>
          <w:kern w:val="0"/>
          <w:sz w:val="28"/>
          <w:szCs w:val="28"/>
        </w:rPr>
        <w:t>3.7</w:t>
      </w:r>
      <w:r w:rsidRPr="00BC2A63">
        <w:rPr>
          <w:rFonts w:ascii="宋体" w:hAnsi="宋体" w:cs="宋体" w:hint="eastAsia"/>
          <w:kern w:val="0"/>
          <w:sz w:val="28"/>
          <w:szCs w:val="28"/>
        </w:rPr>
        <w:t>单位负责人为同一人或存在控股、管理关系的不同单位，不得同时参加本项目的资格预审申请。否则，相关申请均不予通过资格审查。</w:t>
      </w:r>
      <w:r w:rsidRPr="00BC2A63">
        <w:rPr>
          <w:rFonts w:ascii="宋体" w:hAnsi="宋体" w:cs="宋体"/>
          <w:kern w:val="0"/>
          <w:sz w:val="28"/>
          <w:szCs w:val="28"/>
        </w:rPr>
        <w:t xml:space="preserve">    </w:t>
      </w:r>
    </w:p>
    <w:p w:rsidR="00BC2A63" w:rsidRPr="00BC2A63" w:rsidRDefault="00BC2A63" w:rsidP="00BC2A63">
      <w:pPr>
        <w:widowControl/>
        <w:spacing w:line="400" w:lineRule="exact"/>
        <w:ind w:firstLineChars="200" w:firstLine="562"/>
        <w:jc w:val="left"/>
        <w:rPr>
          <w:rFonts w:ascii="宋体" w:cs="宋体"/>
          <w:kern w:val="0"/>
          <w:sz w:val="28"/>
          <w:szCs w:val="28"/>
        </w:rPr>
      </w:pPr>
      <w:r w:rsidRPr="00BC2A63">
        <w:rPr>
          <w:rFonts w:ascii="宋体" w:hAnsi="宋体" w:cs="宋体"/>
          <w:b/>
          <w:kern w:val="0"/>
          <w:sz w:val="28"/>
          <w:szCs w:val="28"/>
        </w:rPr>
        <w:t>3.8</w:t>
      </w:r>
      <w:r w:rsidRPr="00BC2A63">
        <w:rPr>
          <w:rFonts w:ascii="宋体" w:hAnsi="宋体" w:cs="宋体" w:hint="eastAsia"/>
          <w:kern w:val="0"/>
          <w:sz w:val="28"/>
          <w:szCs w:val="28"/>
        </w:rPr>
        <w:t>不同申请人之间存在直接控股或间接控股的（包括有关联关系的），但同时参加资格预审的，则被控股单位的申请文件须按无效申请进行处理。</w:t>
      </w:r>
    </w:p>
    <w:p w:rsidR="00BC2A63" w:rsidRPr="00BC2A63" w:rsidRDefault="00BC2A63" w:rsidP="00BC2A63">
      <w:pPr>
        <w:keepNext/>
        <w:keepLines/>
        <w:widowControl/>
        <w:spacing w:before="260" w:after="260" w:line="400" w:lineRule="exact"/>
        <w:jc w:val="left"/>
        <w:outlineLvl w:val="1"/>
        <w:rPr>
          <w:rFonts w:ascii="宋体" w:hAnsi="Cambria" w:cs="宋体"/>
          <w:b/>
          <w:bCs/>
          <w:kern w:val="0"/>
          <w:sz w:val="32"/>
          <w:szCs w:val="32"/>
        </w:rPr>
      </w:pPr>
      <w:r w:rsidRPr="00BC2A63">
        <w:rPr>
          <w:rFonts w:ascii="宋体" w:hAnsi="宋体" w:cs="宋体"/>
          <w:b/>
          <w:bCs/>
          <w:kern w:val="0"/>
          <w:sz w:val="32"/>
          <w:szCs w:val="32"/>
        </w:rPr>
        <w:t>4.</w:t>
      </w:r>
      <w:r w:rsidRPr="00BC2A63">
        <w:rPr>
          <w:rFonts w:ascii="宋体" w:hAnsi="宋体" w:cs="宋体" w:hint="eastAsia"/>
          <w:b/>
          <w:bCs/>
          <w:kern w:val="0"/>
          <w:sz w:val="32"/>
          <w:szCs w:val="32"/>
        </w:rPr>
        <w:t>资格预审方法</w:t>
      </w:r>
      <w:bookmarkEnd w:id="32"/>
      <w:bookmarkEnd w:id="33"/>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hint="eastAsia"/>
          <w:kern w:val="0"/>
          <w:sz w:val="28"/>
          <w:szCs w:val="28"/>
        </w:rPr>
        <w:t>本次资格预审采用的审查方法为：合格制。</w:t>
      </w:r>
    </w:p>
    <w:p w:rsidR="00BC2A63" w:rsidRPr="00BC2A63" w:rsidRDefault="00BC2A63" w:rsidP="00BC2A63">
      <w:pPr>
        <w:keepNext/>
        <w:keepLines/>
        <w:widowControl/>
        <w:spacing w:before="260" w:after="260" w:line="400" w:lineRule="exact"/>
        <w:outlineLvl w:val="1"/>
        <w:rPr>
          <w:rFonts w:ascii="宋体" w:hAnsi="Cambria" w:cs="宋体"/>
          <w:b/>
          <w:bCs/>
          <w:kern w:val="0"/>
          <w:sz w:val="32"/>
          <w:szCs w:val="32"/>
        </w:rPr>
      </w:pPr>
      <w:bookmarkStart w:id="34" w:name="_Toc484788669"/>
      <w:bookmarkStart w:id="35" w:name="_Toc482173656"/>
      <w:r w:rsidRPr="00BC2A63">
        <w:rPr>
          <w:rFonts w:ascii="宋体" w:hAnsi="宋体" w:cs="宋体"/>
          <w:b/>
          <w:bCs/>
          <w:kern w:val="0"/>
          <w:sz w:val="32"/>
          <w:szCs w:val="32"/>
        </w:rPr>
        <w:t>5.</w:t>
      </w:r>
      <w:r w:rsidRPr="00BC2A63">
        <w:rPr>
          <w:rFonts w:ascii="宋体" w:hAnsi="宋体" w:cs="宋体" w:hint="eastAsia"/>
          <w:b/>
          <w:bCs/>
          <w:kern w:val="0"/>
          <w:sz w:val="32"/>
          <w:szCs w:val="32"/>
        </w:rPr>
        <w:t>资格预审文件的获取</w:t>
      </w:r>
      <w:bookmarkEnd w:id="34"/>
      <w:bookmarkEnd w:id="35"/>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 xml:space="preserve">5.1 </w:t>
      </w:r>
      <w:r w:rsidRPr="00BC2A63">
        <w:rPr>
          <w:rFonts w:ascii="宋体" w:hAnsi="宋体" w:cs="宋体" w:hint="eastAsia"/>
          <w:kern w:val="0"/>
          <w:sz w:val="28"/>
          <w:szCs w:val="28"/>
        </w:rPr>
        <w:t>本项目采用电子评标，网上报名。</w:t>
      </w:r>
    </w:p>
    <w:p w:rsidR="00BC2A63" w:rsidRPr="00BC2A63" w:rsidRDefault="00BC2A63" w:rsidP="00BC2A63">
      <w:pPr>
        <w:widowControl/>
        <w:spacing w:line="400" w:lineRule="exact"/>
        <w:ind w:firstLineChars="200" w:firstLine="560"/>
        <w:rPr>
          <w:rFonts w:ascii="宋体" w:cs="宋体"/>
          <w:kern w:val="0"/>
          <w:sz w:val="28"/>
          <w:szCs w:val="28"/>
        </w:rPr>
      </w:pPr>
      <w:r w:rsidRPr="00BC2A63">
        <w:rPr>
          <w:rFonts w:ascii="宋体" w:hAnsi="宋体" w:cs="宋体"/>
          <w:kern w:val="0"/>
          <w:sz w:val="28"/>
          <w:szCs w:val="28"/>
        </w:rPr>
        <w:t xml:space="preserve">5.2 </w:t>
      </w:r>
      <w:r w:rsidRPr="00BC2A63">
        <w:rPr>
          <w:rFonts w:ascii="宋体" w:hAnsi="宋体" w:cs="宋体" w:hint="eastAsia"/>
          <w:kern w:val="0"/>
          <w:sz w:val="28"/>
          <w:szCs w:val="28"/>
        </w:rPr>
        <w:t>请申请人于请于</w:t>
      </w:r>
      <w:r w:rsidRPr="00BC2A63">
        <w:rPr>
          <w:rFonts w:ascii="宋体" w:hAnsi="宋体" w:cs="宋体"/>
          <w:b/>
          <w:kern w:val="0"/>
          <w:sz w:val="28"/>
          <w:szCs w:val="28"/>
        </w:rPr>
        <w:t>201</w:t>
      </w:r>
      <w:r w:rsidRPr="00BC2A63">
        <w:rPr>
          <w:rFonts w:ascii="宋体" w:hAnsi="宋体" w:cs="宋体" w:hint="eastAsia"/>
          <w:b/>
          <w:kern w:val="0"/>
          <w:sz w:val="28"/>
          <w:szCs w:val="28"/>
        </w:rPr>
        <w:t>9年6月12日至</w:t>
      </w:r>
      <w:r w:rsidRPr="00BC2A63">
        <w:rPr>
          <w:rFonts w:ascii="宋体" w:hAnsi="宋体" w:cs="宋体"/>
          <w:b/>
          <w:kern w:val="0"/>
          <w:sz w:val="28"/>
          <w:szCs w:val="28"/>
        </w:rPr>
        <w:t>201</w:t>
      </w:r>
      <w:r w:rsidRPr="00BC2A63">
        <w:rPr>
          <w:rFonts w:ascii="宋体" w:hAnsi="宋体" w:cs="宋体" w:hint="eastAsia"/>
          <w:b/>
          <w:kern w:val="0"/>
          <w:sz w:val="28"/>
          <w:szCs w:val="28"/>
        </w:rPr>
        <w:t>9年6月20日</w:t>
      </w:r>
      <w:r w:rsidRPr="00BC2A63">
        <w:rPr>
          <w:rFonts w:ascii="宋体" w:hAnsi="宋体" w:cs="宋体" w:hint="eastAsia"/>
          <w:kern w:val="0"/>
          <w:sz w:val="28"/>
          <w:szCs w:val="28"/>
        </w:rPr>
        <w:t>，登录楚雄州公共资源交易电子服务系统（网址：</w:t>
      </w:r>
      <w:r w:rsidRPr="00BC2A63">
        <w:rPr>
          <w:rFonts w:ascii="宋体" w:hAnsi="宋体" w:cs="宋体"/>
          <w:kern w:val="0"/>
          <w:sz w:val="28"/>
          <w:szCs w:val="28"/>
        </w:rPr>
        <w:t>http://www.cxggzy.cn/</w:t>
      </w:r>
      <w:r w:rsidRPr="00BC2A63">
        <w:rPr>
          <w:rFonts w:ascii="宋体" w:hAnsi="宋体" w:cs="宋体" w:hint="eastAsia"/>
          <w:kern w:val="0"/>
          <w:sz w:val="28"/>
          <w:szCs w:val="28"/>
        </w:rPr>
        <w:t>）</w:t>
      </w:r>
      <w:r w:rsidRPr="00BC2A63">
        <w:rPr>
          <w:rFonts w:ascii="宋体" w:cs="宋体"/>
          <w:kern w:val="0"/>
          <w:sz w:val="28"/>
          <w:szCs w:val="28"/>
        </w:rPr>
        <w:t>,</w:t>
      </w:r>
      <w:r w:rsidRPr="00BC2A63">
        <w:rPr>
          <w:rFonts w:ascii="宋体" w:hAnsi="宋体" w:cs="宋体" w:hint="eastAsia"/>
          <w:kern w:val="0"/>
          <w:sz w:val="28"/>
          <w:szCs w:val="28"/>
        </w:rPr>
        <w:t>凭企业数字证书（</w:t>
      </w:r>
      <w:r w:rsidRPr="00BC2A63">
        <w:rPr>
          <w:rFonts w:ascii="宋体" w:hAnsi="宋体" w:cs="宋体"/>
          <w:kern w:val="0"/>
          <w:sz w:val="28"/>
          <w:szCs w:val="28"/>
        </w:rPr>
        <w:t>USBKEY</w:t>
      </w:r>
      <w:r w:rsidRPr="00BC2A63">
        <w:rPr>
          <w:rFonts w:ascii="宋体" w:hAnsi="宋体" w:cs="宋体" w:hint="eastAsia"/>
          <w:kern w:val="0"/>
          <w:sz w:val="28"/>
          <w:szCs w:val="28"/>
        </w:rPr>
        <w:t>）在网上获取电子资格预审文件及其它资料；未办理企业数字证书（</w:t>
      </w:r>
      <w:r w:rsidRPr="00BC2A63">
        <w:rPr>
          <w:rFonts w:ascii="宋体" w:hAnsi="宋体" w:cs="宋体"/>
          <w:kern w:val="0"/>
          <w:sz w:val="28"/>
          <w:szCs w:val="28"/>
        </w:rPr>
        <w:t>USBKEY</w:t>
      </w:r>
      <w:r w:rsidRPr="00BC2A63">
        <w:rPr>
          <w:rFonts w:ascii="宋体" w:hAnsi="宋体" w:cs="宋体" w:hint="eastAsia"/>
          <w:kern w:val="0"/>
          <w:sz w:val="28"/>
          <w:szCs w:val="28"/>
        </w:rPr>
        <w:t>）的企业</w:t>
      </w:r>
      <w:r w:rsidRPr="00BC2A63">
        <w:rPr>
          <w:rFonts w:ascii="宋体" w:hAnsi="宋体" w:cs="宋体" w:hint="eastAsia"/>
          <w:kern w:val="0"/>
          <w:sz w:val="28"/>
          <w:szCs w:val="28"/>
        </w:rPr>
        <w:lastRenderedPageBreak/>
        <w:t>需要按照楚雄州公共资源交易电子认证的要求，在楚雄州公共资源交易网完成注册通过后，办理企业数字证书（</w:t>
      </w:r>
      <w:r w:rsidRPr="00BC2A63">
        <w:rPr>
          <w:rFonts w:ascii="宋体" w:hAnsi="宋体" w:cs="宋体"/>
          <w:kern w:val="0"/>
          <w:sz w:val="28"/>
          <w:szCs w:val="28"/>
        </w:rPr>
        <w:t>USBKEY</w:t>
      </w:r>
      <w:r w:rsidRPr="00BC2A63">
        <w:rPr>
          <w:rFonts w:ascii="宋体" w:hAnsi="宋体" w:cs="宋体" w:hint="eastAsia"/>
          <w:kern w:val="0"/>
          <w:sz w:val="28"/>
          <w:szCs w:val="28"/>
        </w:rPr>
        <w:t>），报名即可获取资格预审文件及其它资料。未办理企业数字证书（</w:t>
      </w:r>
      <w:r w:rsidRPr="00BC2A63">
        <w:rPr>
          <w:rFonts w:ascii="宋体" w:hAnsi="宋体" w:cs="宋体"/>
          <w:kern w:val="0"/>
          <w:sz w:val="28"/>
          <w:szCs w:val="28"/>
        </w:rPr>
        <w:t>USBKEY</w:t>
      </w:r>
      <w:r w:rsidRPr="00BC2A63">
        <w:rPr>
          <w:rFonts w:ascii="宋体" w:hAnsi="宋体" w:cs="宋体" w:hint="eastAsia"/>
          <w:kern w:val="0"/>
          <w:sz w:val="28"/>
          <w:szCs w:val="28"/>
        </w:rPr>
        <w:t>）的企业需要按照楚雄州公共资源交易电子认证的要求，办理数字证书（</w:t>
      </w:r>
      <w:r w:rsidRPr="00BC2A63">
        <w:rPr>
          <w:rFonts w:ascii="宋体" w:hAnsi="宋体" w:cs="宋体"/>
          <w:kern w:val="0"/>
          <w:sz w:val="28"/>
          <w:szCs w:val="28"/>
        </w:rPr>
        <w:t>USBKEY</w:t>
      </w:r>
      <w:r w:rsidRPr="00BC2A63">
        <w:rPr>
          <w:rFonts w:ascii="宋体" w:hAnsi="宋体" w:cs="宋体" w:hint="eastAsia"/>
          <w:kern w:val="0"/>
          <w:sz w:val="28"/>
          <w:szCs w:val="28"/>
        </w:rPr>
        <w:t>）。</w:t>
      </w:r>
    </w:p>
    <w:p w:rsidR="00BC2A63" w:rsidRPr="00BC2A63" w:rsidRDefault="00BC2A63" w:rsidP="00BC2A63">
      <w:pPr>
        <w:keepNext/>
        <w:keepLines/>
        <w:widowControl/>
        <w:spacing w:before="260" w:after="260" w:line="400" w:lineRule="exact"/>
        <w:outlineLvl w:val="1"/>
        <w:rPr>
          <w:rFonts w:ascii="宋体" w:hAnsi="Cambria" w:cs="宋体"/>
          <w:b/>
          <w:bCs/>
          <w:kern w:val="0"/>
          <w:sz w:val="32"/>
          <w:szCs w:val="32"/>
        </w:rPr>
      </w:pPr>
      <w:bookmarkStart w:id="36" w:name="_Toc482173657"/>
      <w:bookmarkStart w:id="37" w:name="_Toc484788670"/>
      <w:r w:rsidRPr="00BC2A63">
        <w:rPr>
          <w:rFonts w:ascii="宋体" w:hAnsi="宋体" w:cs="宋体"/>
          <w:b/>
          <w:bCs/>
          <w:kern w:val="0"/>
          <w:sz w:val="32"/>
          <w:szCs w:val="32"/>
        </w:rPr>
        <w:t>6.</w:t>
      </w:r>
      <w:r w:rsidRPr="00BC2A63">
        <w:rPr>
          <w:rFonts w:ascii="宋体" w:hAnsi="宋体" w:cs="宋体" w:hint="eastAsia"/>
          <w:b/>
          <w:bCs/>
          <w:kern w:val="0"/>
          <w:sz w:val="32"/>
          <w:szCs w:val="32"/>
        </w:rPr>
        <w:t>资格预审申请文件的递交</w:t>
      </w:r>
      <w:bookmarkEnd w:id="36"/>
      <w:bookmarkEnd w:id="37"/>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kern w:val="0"/>
          <w:sz w:val="28"/>
        </w:rPr>
        <w:t xml:space="preserve">6.1 </w:t>
      </w:r>
      <w:r w:rsidRPr="00BC2A63">
        <w:rPr>
          <w:rFonts w:ascii="宋体" w:hAnsi="宋体" w:cs="宋体" w:hint="eastAsia"/>
          <w:kern w:val="0"/>
          <w:sz w:val="28"/>
        </w:rPr>
        <w:t>电子版申请文件递交的截止时间（申请截止时间）</w:t>
      </w:r>
      <w:r w:rsidRPr="00BC2A63">
        <w:rPr>
          <w:rFonts w:ascii="宋体" w:hAnsi="宋体" w:cs="宋体"/>
          <w:b/>
          <w:kern w:val="0"/>
          <w:sz w:val="28"/>
        </w:rPr>
        <w:t>201</w:t>
      </w:r>
      <w:r w:rsidRPr="00BC2A63">
        <w:rPr>
          <w:rFonts w:ascii="宋体" w:hAnsi="宋体" w:cs="宋体" w:hint="eastAsia"/>
          <w:b/>
          <w:kern w:val="0"/>
          <w:sz w:val="28"/>
        </w:rPr>
        <w:t>9年7月3日9时00分</w:t>
      </w:r>
      <w:r w:rsidRPr="00BC2A63">
        <w:rPr>
          <w:rFonts w:ascii="宋体" w:hAnsi="宋体" w:cs="宋体" w:hint="eastAsia"/>
          <w:kern w:val="0"/>
          <w:sz w:val="28"/>
        </w:rPr>
        <w:t>前网上递交：网上递交网址登录楚雄州公共资源交易电子服务系统（网址：</w:t>
      </w:r>
      <w:r w:rsidRPr="00BC2A63">
        <w:rPr>
          <w:rFonts w:ascii="宋体" w:hAnsi="宋体" w:cs="宋体"/>
          <w:kern w:val="0"/>
          <w:sz w:val="28"/>
        </w:rPr>
        <w:t>http://www.cxggzy.cn/</w:t>
      </w:r>
      <w:r w:rsidRPr="00BC2A63">
        <w:rPr>
          <w:rFonts w:ascii="宋体" w:hAnsi="宋体" w:cs="宋体" w:hint="eastAsia"/>
          <w:kern w:val="0"/>
          <w:sz w:val="28"/>
        </w:rPr>
        <w:t>），凭企业数字证书，申请人须在申请截止时间前完成所有电子申请文件的上传，网上确认电子签名，并打印“上传投标文件回执”，申请截止时间前未完成申请文件传输的，视为撤回申请文件。</w:t>
      </w:r>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kern w:val="0"/>
          <w:sz w:val="28"/>
        </w:rPr>
        <w:t>6.</w:t>
      </w:r>
      <w:r w:rsidRPr="00BC2A63">
        <w:rPr>
          <w:rFonts w:ascii="宋体" w:hAnsi="宋体" w:cs="宋体" w:hint="eastAsia"/>
          <w:kern w:val="0"/>
          <w:sz w:val="28"/>
        </w:rPr>
        <w:t>2提交申请文件截止时间及资格预审时间：</w:t>
      </w:r>
      <w:r w:rsidRPr="00BC2A63">
        <w:rPr>
          <w:rFonts w:ascii="宋体" w:hAnsi="宋体" w:cs="宋体"/>
          <w:b/>
          <w:kern w:val="0"/>
          <w:sz w:val="28"/>
        </w:rPr>
        <w:t>201</w:t>
      </w:r>
      <w:r w:rsidRPr="00BC2A63">
        <w:rPr>
          <w:rFonts w:ascii="宋体" w:hAnsi="宋体" w:cs="宋体" w:hint="eastAsia"/>
          <w:b/>
          <w:kern w:val="0"/>
          <w:sz w:val="28"/>
        </w:rPr>
        <w:t>9年7月3日9时00分（北京时间）</w:t>
      </w:r>
      <w:r w:rsidRPr="00BC2A63">
        <w:rPr>
          <w:rFonts w:ascii="宋体" w:hAnsi="宋体" w:cs="宋体" w:hint="eastAsia"/>
          <w:kern w:val="0"/>
          <w:sz w:val="28"/>
        </w:rPr>
        <w:t>，提交申请文件地点及资格预审地点为：姚安县公共资源交易中心四楼。</w:t>
      </w:r>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kern w:val="0"/>
          <w:sz w:val="28"/>
        </w:rPr>
        <w:t>6.</w:t>
      </w:r>
      <w:r w:rsidRPr="00BC2A63">
        <w:rPr>
          <w:rFonts w:ascii="宋体" w:hAnsi="宋体" w:cs="宋体" w:hint="eastAsia"/>
          <w:kern w:val="0"/>
          <w:sz w:val="28"/>
        </w:rPr>
        <w:t>3</w:t>
      </w:r>
      <w:r w:rsidRPr="00BC2A63">
        <w:rPr>
          <w:rFonts w:ascii="宋体" w:hAnsi="宋体" w:cs="宋体"/>
          <w:kern w:val="0"/>
          <w:sz w:val="28"/>
        </w:rPr>
        <w:t xml:space="preserve"> </w:t>
      </w:r>
      <w:r w:rsidRPr="00BC2A63">
        <w:rPr>
          <w:rFonts w:ascii="宋体" w:hAnsi="宋体" w:cs="宋体" w:hint="eastAsia"/>
          <w:kern w:val="0"/>
          <w:sz w:val="28"/>
        </w:rPr>
        <w:t>逾期送达的或者未送达指定地点的申请文件，将被拒收。</w:t>
      </w:r>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kern w:val="0"/>
          <w:sz w:val="28"/>
        </w:rPr>
        <w:t>6.</w:t>
      </w:r>
      <w:r w:rsidRPr="00BC2A63">
        <w:rPr>
          <w:rFonts w:ascii="宋体" w:hAnsi="宋体" w:cs="宋体" w:hint="eastAsia"/>
          <w:kern w:val="0"/>
          <w:sz w:val="28"/>
        </w:rPr>
        <w:t>4根据现场公布的解密顺序，最后一家正常解密后</w:t>
      </w:r>
      <w:r w:rsidRPr="00BC2A63">
        <w:rPr>
          <w:rFonts w:ascii="宋体" w:hAnsi="宋体" w:cs="宋体"/>
          <w:kern w:val="0"/>
          <w:sz w:val="28"/>
        </w:rPr>
        <w:t>5</w:t>
      </w:r>
      <w:r w:rsidRPr="00BC2A63">
        <w:rPr>
          <w:rFonts w:ascii="宋体" w:hAnsi="宋体" w:cs="宋体" w:hint="eastAsia"/>
          <w:kern w:val="0"/>
          <w:sz w:val="28"/>
        </w:rPr>
        <w:t>分钟内若有申请人仍不能进行正常解密的或电子申请文件不能正常打开的，视为撤回申请文件。由此带来的后果由申请人自行承担。</w:t>
      </w:r>
    </w:p>
    <w:p w:rsidR="00BC2A63" w:rsidRPr="00BC2A63" w:rsidRDefault="00BC2A63" w:rsidP="00BC2A63">
      <w:pPr>
        <w:keepNext/>
        <w:keepLines/>
        <w:widowControl/>
        <w:spacing w:before="260" w:after="260" w:line="400" w:lineRule="exact"/>
        <w:outlineLvl w:val="1"/>
        <w:rPr>
          <w:rFonts w:ascii="宋体" w:hAnsi="Cambria" w:cs="宋体"/>
          <w:b/>
          <w:bCs/>
          <w:kern w:val="0"/>
          <w:sz w:val="32"/>
          <w:szCs w:val="32"/>
        </w:rPr>
      </w:pPr>
      <w:bookmarkStart w:id="38" w:name="_Toc484788671"/>
      <w:bookmarkStart w:id="39" w:name="_Toc482173658"/>
      <w:r w:rsidRPr="00BC2A63">
        <w:rPr>
          <w:rFonts w:ascii="宋体" w:hAnsi="宋体" w:cs="宋体"/>
          <w:b/>
          <w:bCs/>
          <w:kern w:val="0"/>
          <w:sz w:val="32"/>
          <w:szCs w:val="32"/>
        </w:rPr>
        <w:t>7.</w:t>
      </w:r>
      <w:r w:rsidRPr="00BC2A63">
        <w:rPr>
          <w:rFonts w:ascii="宋体" w:hAnsi="宋体" w:cs="宋体" w:hint="eastAsia"/>
          <w:b/>
          <w:bCs/>
          <w:kern w:val="0"/>
          <w:sz w:val="32"/>
          <w:szCs w:val="32"/>
        </w:rPr>
        <w:t>发布公告的媒介</w:t>
      </w:r>
      <w:bookmarkEnd w:id="38"/>
      <w:bookmarkEnd w:id="39"/>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hint="eastAsia"/>
          <w:kern w:val="0"/>
          <w:sz w:val="28"/>
        </w:rPr>
        <w:t>本次资格预审公告同时在《云南省政府采购网》、《姚安县人民政府网站》、《楚雄州公共资源交易电子服务系统》上发布。我公司对其他网站或媒体转载的公告及公告内容不承担任何责任。</w:t>
      </w:r>
    </w:p>
    <w:p w:rsidR="00BC2A63" w:rsidRPr="00BC2A63" w:rsidRDefault="00BC2A63" w:rsidP="00BC2A63">
      <w:pPr>
        <w:keepNext/>
        <w:keepLines/>
        <w:widowControl/>
        <w:spacing w:before="260" w:after="260" w:line="400" w:lineRule="exact"/>
        <w:outlineLvl w:val="1"/>
        <w:rPr>
          <w:rFonts w:ascii="宋体" w:hAnsi="Cambria" w:cs="宋体"/>
          <w:b/>
          <w:bCs/>
          <w:kern w:val="0"/>
          <w:sz w:val="32"/>
          <w:szCs w:val="32"/>
        </w:rPr>
      </w:pPr>
      <w:r w:rsidRPr="00BC2A63">
        <w:rPr>
          <w:rFonts w:ascii="宋体" w:hAnsi="宋体" w:cs="宋体"/>
          <w:b/>
          <w:bCs/>
          <w:kern w:val="0"/>
          <w:sz w:val="32"/>
          <w:szCs w:val="32"/>
        </w:rPr>
        <w:t>8.</w:t>
      </w:r>
      <w:r w:rsidRPr="00BC2A63">
        <w:rPr>
          <w:rFonts w:ascii="宋体" w:hAnsi="宋体" w:cs="宋体" w:hint="eastAsia"/>
          <w:b/>
          <w:bCs/>
          <w:kern w:val="0"/>
          <w:sz w:val="32"/>
          <w:szCs w:val="32"/>
        </w:rPr>
        <w:t>投标担保</w:t>
      </w:r>
    </w:p>
    <w:p w:rsidR="00BC2A63" w:rsidRPr="00BC2A63" w:rsidRDefault="00BC2A63" w:rsidP="00BC2A63">
      <w:pPr>
        <w:widowControl/>
        <w:spacing w:line="400" w:lineRule="exact"/>
        <w:ind w:firstLineChars="200" w:firstLine="560"/>
        <w:rPr>
          <w:rFonts w:ascii="宋体" w:cs="宋体"/>
          <w:kern w:val="0"/>
          <w:sz w:val="28"/>
        </w:rPr>
      </w:pPr>
      <w:r w:rsidRPr="00BC2A63">
        <w:rPr>
          <w:rFonts w:ascii="宋体" w:hAnsi="宋体" w:cs="宋体" w:hint="eastAsia"/>
          <w:kern w:val="0"/>
          <w:sz w:val="28"/>
        </w:rPr>
        <w:t>参加本次资格预审申请无需投标担保。</w:t>
      </w:r>
    </w:p>
    <w:p w:rsidR="00BC2A63" w:rsidRPr="00BC2A63" w:rsidRDefault="00BC2A63" w:rsidP="00BC2A63">
      <w:pPr>
        <w:keepNext/>
        <w:keepLines/>
        <w:widowControl/>
        <w:spacing w:before="260" w:after="260" w:line="400" w:lineRule="exact"/>
        <w:jc w:val="left"/>
        <w:outlineLvl w:val="1"/>
        <w:rPr>
          <w:rFonts w:ascii="宋体" w:hAnsi="Cambria" w:cs="宋体"/>
          <w:b/>
          <w:bCs/>
          <w:kern w:val="0"/>
          <w:sz w:val="36"/>
          <w:szCs w:val="32"/>
        </w:rPr>
      </w:pPr>
      <w:bookmarkStart w:id="40" w:name="_Toc482173659"/>
      <w:bookmarkStart w:id="41" w:name="_Toc484788672"/>
      <w:r w:rsidRPr="00BC2A63">
        <w:rPr>
          <w:rFonts w:ascii="宋体" w:hAnsi="宋体" w:cs="宋体"/>
          <w:b/>
          <w:bCs/>
          <w:kern w:val="0"/>
          <w:sz w:val="36"/>
          <w:szCs w:val="32"/>
        </w:rPr>
        <w:t>9.</w:t>
      </w:r>
      <w:r w:rsidRPr="00BC2A63">
        <w:rPr>
          <w:rFonts w:ascii="宋体" w:hAnsi="宋体" w:cs="宋体" w:hint="eastAsia"/>
          <w:b/>
          <w:bCs/>
          <w:kern w:val="0"/>
          <w:sz w:val="36"/>
          <w:szCs w:val="32"/>
        </w:rPr>
        <w:t>联系方式</w:t>
      </w:r>
      <w:bookmarkEnd w:id="40"/>
      <w:bookmarkEnd w:id="41"/>
    </w:p>
    <w:p w:rsidR="00BC2A63" w:rsidRPr="00BC2A63" w:rsidRDefault="00BC2A63" w:rsidP="00BC2A63">
      <w:pPr>
        <w:widowControl/>
        <w:spacing w:line="400" w:lineRule="exact"/>
        <w:ind w:left="5320" w:hangingChars="1900" w:hanging="5320"/>
        <w:jc w:val="left"/>
        <w:rPr>
          <w:rFonts w:ascii="宋体" w:cs="宋体"/>
          <w:kern w:val="0"/>
          <w:sz w:val="28"/>
        </w:rPr>
      </w:pPr>
      <w:bookmarkStart w:id="42" w:name="_Toc482173660"/>
      <w:r w:rsidRPr="00BC2A63">
        <w:rPr>
          <w:rFonts w:ascii="宋体" w:hAnsi="宋体" w:cs="宋体" w:hint="eastAsia"/>
          <w:kern w:val="0"/>
          <w:sz w:val="28"/>
        </w:rPr>
        <w:t>采购人：姚安县住房和城乡建设局</w:t>
      </w:r>
      <w:bookmarkStart w:id="43" w:name="_Toc482173661"/>
      <w:bookmarkEnd w:id="42"/>
      <w:r w:rsidRPr="00BC2A63">
        <w:rPr>
          <w:rFonts w:ascii="宋体" w:hAnsi="宋体" w:cs="宋体"/>
          <w:kern w:val="0"/>
          <w:sz w:val="28"/>
        </w:rPr>
        <w:t xml:space="preserve"> </w:t>
      </w:r>
      <w:bookmarkEnd w:id="43"/>
    </w:p>
    <w:p w:rsidR="00BC2A63" w:rsidRDefault="00BC2A63" w:rsidP="00BC2A63">
      <w:pPr>
        <w:widowControl/>
        <w:spacing w:line="400" w:lineRule="exact"/>
        <w:jc w:val="left"/>
        <w:rPr>
          <w:rFonts w:ascii="宋体" w:hAnsi="宋体" w:cs="宋体" w:hint="eastAsia"/>
          <w:kern w:val="0"/>
          <w:sz w:val="28"/>
        </w:rPr>
      </w:pPr>
      <w:bookmarkStart w:id="44" w:name="_Toc482173663"/>
      <w:r w:rsidRPr="00BC2A63">
        <w:rPr>
          <w:rFonts w:ascii="宋体" w:hAnsi="宋体" w:cs="宋体" w:hint="eastAsia"/>
          <w:kern w:val="0"/>
          <w:sz w:val="28"/>
        </w:rPr>
        <w:t>联</w:t>
      </w:r>
      <w:r w:rsidRPr="00BC2A63">
        <w:rPr>
          <w:rFonts w:ascii="宋体" w:hAnsi="宋体" w:cs="宋体"/>
          <w:kern w:val="0"/>
          <w:sz w:val="28"/>
        </w:rPr>
        <w:t xml:space="preserve"> </w:t>
      </w:r>
      <w:r w:rsidRPr="00BC2A63">
        <w:rPr>
          <w:rFonts w:ascii="宋体" w:hAnsi="宋体" w:cs="宋体" w:hint="eastAsia"/>
          <w:kern w:val="0"/>
          <w:sz w:val="28"/>
        </w:rPr>
        <w:t>系</w:t>
      </w:r>
      <w:r w:rsidRPr="00BC2A63">
        <w:rPr>
          <w:rFonts w:ascii="宋体" w:hAnsi="宋体" w:cs="宋体"/>
          <w:kern w:val="0"/>
          <w:sz w:val="28"/>
        </w:rPr>
        <w:t xml:space="preserve"> </w:t>
      </w:r>
      <w:r w:rsidRPr="00BC2A63">
        <w:rPr>
          <w:rFonts w:ascii="宋体" w:hAnsi="宋体" w:cs="宋体" w:hint="eastAsia"/>
          <w:kern w:val="0"/>
          <w:sz w:val="28"/>
        </w:rPr>
        <w:t>人：陆女士</w:t>
      </w:r>
      <w:r w:rsidRPr="00BC2A63">
        <w:rPr>
          <w:rFonts w:ascii="宋体" w:hAnsi="宋体" w:cs="宋体"/>
          <w:kern w:val="0"/>
          <w:sz w:val="28"/>
        </w:rPr>
        <w:t xml:space="preserve"> </w:t>
      </w:r>
      <w:bookmarkStart w:id="45" w:name="_Toc482173664"/>
      <w:bookmarkEnd w:id="44"/>
    </w:p>
    <w:p w:rsidR="00BC2A63" w:rsidRDefault="00BC2A63" w:rsidP="00BC2A63">
      <w:pPr>
        <w:widowControl/>
        <w:spacing w:line="400" w:lineRule="exact"/>
        <w:jc w:val="left"/>
        <w:rPr>
          <w:rFonts w:ascii="宋体" w:hAnsi="宋体" w:cs="宋体" w:hint="eastAsia"/>
          <w:kern w:val="0"/>
          <w:sz w:val="28"/>
        </w:rPr>
      </w:pPr>
      <w:r w:rsidRPr="00BC2A63">
        <w:rPr>
          <w:rFonts w:ascii="宋体" w:hAnsi="宋体" w:cs="宋体" w:hint="eastAsia"/>
          <w:kern w:val="0"/>
          <w:sz w:val="28"/>
        </w:rPr>
        <w:t>电</w:t>
      </w:r>
      <w:r w:rsidRPr="00BC2A63">
        <w:rPr>
          <w:rFonts w:ascii="宋体" w:hAnsi="宋体" w:cs="宋体"/>
          <w:kern w:val="0"/>
          <w:sz w:val="28"/>
        </w:rPr>
        <w:t xml:space="preserve">    </w:t>
      </w:r>
      <w:r w:rsidRPr="00BC2A63">
        <w:rPr>
          <w:rFonts w:ascii="宋体" w:hAnsi="宋体" w:cs="宋体" w:hint="eastAsia"/>
          <w:kern w:val="0"/>
          <w:sz w:val="28"/>
        </w:rPr>
        <w:t>话：18287173180</w:t>
      </w:r>
      <w:r w:rsidRPr="00BC2A63">
        <w:rPr>
          <w:rFonts w:ascii="宋体" w:hAnsi="宋体" w:cs="宋体"/>
          <w:kern w:val="0"/>
          <w:sz w:val="28"/>
        </w:rPr>
        <w:t xml:space="preserve">  </w:t>
      </w:r>
      <w:bookmarkEnd w:id="45"/>
    </w:p>
    <w:p w:rsidR="00BC2A63" w:rsidRPr="00BC2A63" w:rsidRDefault="00BC2A63" w:rsidP="00BC2A63">
      <w:pPr>
        <w:pStyle w:val="10"/>
      </w:pPr>
    </w:p>
    <w:p w:rsidR="00BC2A63" w:rsidRPr="00BC2A63" w:rsidRDefault="00BC2A63" w:rsidP="00BC2A63">
      <w:pPr>
        <w:widowControl/>
        <w:spacing w:line="400" w:lineRule="exact"/>
        <w:jc w:val="left"/>
        <w:rPr>
          <w:rFonts w:ascii="宋体" w:cs="宋体"/>
          <w:kern w:val="0"/>
          <w:sz w:val="28"/>
        </w:rPr>
      </w:pPr>
      <w:r w:rsidRPr="00BC2A63">
        <w:rPr>
          <w:rFonts w:ascii="宋体" w:hAnsi="宋体" w:cs="宋体" w:hint="eastAsia"/>
          <w:kern w:val="0"/>
          <w:sz w:val="28"/>
        </w:rPr>
        <w:lastRenderedPageBreak/>
        <w:t>招标代理机构：云南金坤招标有限公司</w:t>
      </w:r>
    </w:p>
    <w:p w:rsidR="00BC2A63" w:rsidRDefault="00BC2A63" w:rsidP="00BC2A63">
      <w:pPr>
        <w:widowControl/>
        <w:spacing w:line="400" w:lineRule="exact"/>
        <w:jc w:val="left"/>
        <w:rPr>
          <w:rFonts w:ascii="宋体" w:hAnsi="宋体" w:cs="宋体" w:hint="eastAsia"/>
          <w:kern w:val="0"/>
          <w:sz w:val="28"/>
          <w:szCs w:val="28"/>
        </w:rPr>
      </w:pPr>
      <w:r w:rsidRPr="00BC2A63">
        <w:rPr>
          <w:rFonts w:ascii="宋体" w:hAnsi="宋体" w:cs="宋体" w:hint="eastAsia"/>
          <w:kern w:val="0"/>
          <w:sz w:val="28"/>
        </w:rPr>
        <w:t>地址：</w:t>
      </w:r>
      <w:r w:rsidRPr="00BC2A63">
        <w:rPr>
          <w:rFonts w:ascii="宋体" w:hAnsi="宋体" w:cs="宋体" w:hint="eastAsia"/>
          <w:kern w:val="0"/>
          <w:sz w:val="28"/>
          <w:szCs w:val="28"/>
        </w:rPr>
        <w:t>楚雄市胜景路9-9号建设工程商务中心三楼</w:t>
      </w:r>
      <w:bookmarkStart w:id="46" w:name="_GoBack"/>
      <w:bookmarkEnd w:id="46"/>
    </w:p>
    <w:p w:rsidR="00BC2A63" w:rsidRPr="00BC2A63" w:rsidRDefault="00BC2A63" w:rsidP="00BC2A63">
      <w:pPr>
        <w:widowControl/>
        <w:spacing w:line="400" w:lineRule="exact"/>
        <w:jc w:val="left"/>
        <w:rPr>
          <w:rFonts w:ascii="宋体" w:cs="宋体"/>
          <w:kern w:val="0"/>
          <w:sz w:val="28"/>
          <w:szCs w:val="28"/>
        </w:rPr>
      </w:pPr>
      <w:r w:rsidRPr="00BC2A63">
        <w:rPr>
          <w:rFonts w:ascii="宋体" w:hAnsi="宋体" w:cs="宋体" w:hint="eastAsia"/>
          <w:kern w:val="0"/>
          <w:sz w:val="28"/>
        </w:rPr>
        <w:t>联</w:t>
      </w:r>
      <w:r w:rsidRPr="00BC2A63">
        <w:rPr>
          <w:rFonts w:ascii="宋体" w:hAnsi="宋体" w:cs="宋体"/>
          <w:kern w:val="0"/>
          <w:sz w:val="28"/>
        </w:rPr>
        <w:t xml:space="preserve"> </w:t>
      </w:r>
      <w:r w:rsidRPr="00BC2A63">
        <w:rPr>
          <w:rFonts w:ascii="宋体" w:hAnsi="宋体" w:cs="宋体" w:hint="eastAsia"/>
          <w:kern w:val="0"/>
          <w:sz w:val="28"/>
        </w:rPr>
        <w:t>系</w:t>
      </w:r>
      <w:r w:rsidRPr="00BC2A63">
        <w:rPr>
          <w:rFonts w:ascii="宋体" w:hAnsi="宋体" w:cs="宋体"/>
          <w:kern w:val="0"/>
          <w:sz w:val="28"/>
        </w:rPr>
        <w:t xml:space="preserve"> </w:t>
      </w:r>
      <w:r w:rsidRPr="00BC2A63">
        <w:rPr>
          <w:rFonts w:ascii="宋体" w:hAnsi="宋体" w:cs="宋体" w:hint="eastAsia"/>
          <w:kern w:val="0"/>
          <w:sz w:val="28"/>
        </w:rPr>
        <w:t>人：甘永明</w:t>
      </w:r>
    </w:p>
    <w:p w:rsidR="00BC2A63" w:rsidRPr="00BC2A63" w:rsidRDefault="00BC2A63" w:rsidP="00BC2A63">
      <w:pPr>
        <w:widowControl/>
        <w:spacing w:line="400" w:lineRule="exact"/>
        <w:jc w:val="left"/>
        <w:rPr>
          <w:rFonts w:ascii="宋体" w:cs="宋体"/>
          <w:kern w:val="0"/>
          <w:sz w:val="28"/>
          <w:szCs w:val="28"/>
        </w:rPr>
      </w:pPr>
      <w:r w:rsidRPr="00BC2A63">
        <w:rPr>
          <w:rFonts w:ascii="宋体" w:hAnsi="宋体" w:cs="宋体" w:hint="eastAsia"/>
          <w:kern w:val="0"/>
          <w:sz w:val="28"/>
          <w:szCs w:val="28"/>
        </w:rPr>
        <w:t>电话：15125953828</w:t>
      </w:r>
    </w:p>
    <w:p w:rsidR="00BC2A63" w:rsidRPr="00BC2A63" w:rsidRDefault="00BC2A63" w:rsidP="00BC2A63">
      <w:pPr>
        <w:widowControl/>
        <w:spacing w:line="400" w:lineRule="exact"/>
        <w:jc w:val="left"/>
        <w:rPr>
          <w:rFonts w:ascii="宋体" w:cs="宋体"/>
          <w:kern w:val="0"/>
          <w:sz w:val="28"/>
          <w:u w:val="single"/>
        </w:rPr>
      </w:pPr>
      <w:r w:rsidRPr="00BC2A63">
        <w:rPr>
          <w:rFonts w:ascii="宋体" w:hAnsi="宋体" w:cs="宋体" w:hint="eastAsia"/>
          <w:kern w:val="0"/>
          <w:sz w:val="28"/>
          <w:szCs w:val="28"/>
        </w:rPr>
        <w:t>传真：</w:t>
      </w:r>
      <w:r w:rsidRPr="00BC2A63">
        <w:rPr>
          <w:rFonts w:ascii="宋体" w:hAnsi="宋体" w:cs="宋体"/>
          <w:kern w:val="0"/>
          <w:sz w:val="28"/>
          <w:szCs w:val="28"/>
        </w:rPr>
        <w:t>0878—30</w:t>
      </w:r>
      <w:r w:rsidRPr="00BC2A63">
        <w:rPr>
          <w:rFonts w:ascii="宋体" w:hAnsi="宋体" w:cs="宋体" w:hint="eastAsia"/>
          <w:kern w:val="0"/>
          <w:sz w:val="28"/>
          <w:szCs w:val="28"/>
        </w:rPr>
        <w:t>28178</w:t>
      </w:r>
    </w:p>
    <w:p w:rsidR="00BC2A63" w:rsidRPr="00BC2A63" w:rsidRDefault="00BC2A63" w:rsidP="00BC2A63">
      <w:pPr>
        <w:widowControl/>
        <w:spacing w:line="400" w:lineRule="exact"/>
        <w:ind w:right="560"/>
        <w:jc w:val="left"/>
        <w:rPr>
          <w:rFonts w:ascii="宋体" w:cs="宋体"/>
          <w:kern w:val="0"/>
          <w:sz w:val="28"/>
        </w:rPr>
      </w:pPr>
      <w:r w:rsidRPr="00BC2A63">
        <w:rPr>
          <w:rFonts w:ascii="宋体" w:hAnsi="宋体" w:cs="宋体"/>
          <w:kern w:val="0"/>
          <w:sz w:val="28"/>
        </w:rPr>
        <w:t>201</w:t>
      </w:r>
      <w:r w:rsidRPr="00BC2A63">
        <w:rPr>
          <w:rFonts w:ascii="宋体" w:hAnsi="宋体" w:cs="宋体" w:hint="eastAsia"/>
          <w:kern w:val="0"/>
          <w:sz w:val="28"/>
        </w:rPr>
        <w:t>9年6月10日</w:t>
      </w:r>
    </w:p>
    <w:p w:rsidR="004C6131" w:rsidRPr="00AB4C0F" w:rsidRDefault="004C6131" w:rsidP="00AB4C0F"/>
    <w:sectPr w:rsidR="004C6131" w:rsidRPr="00AB4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6963D"/>
    <w:multiLevelType w:val="singleLevel"/>
    <w:tmpl w:val="DB96963D"/>
    <w:lvl w:ilvl="0">
      <w:start w:val="4"/>
      <w:numFmt w:val="decimal"/>
      <w:suff w:val="nothing"/>
      <w:lvlText w:val="%1、"/>
      <w:lvlJc w:val="left"/>
    </w:lvl>
  </w:abstractNum>
  <w:abstractNum w:abstractNumId="1">
    <w:nsid w:val="0000000A"/>
    <w:multiLevelType w:val="multilevel"/>
    <w:tmpl w:val="0000000A"/>
    <w:lvl w:ilvl="0">
      <w:start w:val="1"/>
      <w:numFmt w:val="chineseCountingThousand"/>
      <w:pStyle w:val="1"/>
      <w:suff w:val="space"/>
      <w:lvlText w:val="第%1章"/>
      <w:lvlJc w:val="left"/>
      <w:pPr>
        <w:ind w:left="567" w:hanging="567"/>
      </w:pPr>
      <w:rPr>
        <w:rFonts w:hint="eastAsia"/>
        <w:b w:val="0"/>
        <w:i w:val="0"/>
        <w:vanish w:val="0"/>
        <w:color w:val="000000"/>
        <w:sz w:val="48"/>
      </w:rPr>
    </w:lvl>
    <w:lvl w:ilvl="1">
      <w:start w:val="1"/>
      <w:numFmt w:val="chineseCountingThousand"/>
      <w:lvlText w:val="%2、"/>
      <w:lvlJc w:val="left"/>
      <w:pPr>
        <w:tabs>
          <w:tab w:val="left" w:pos="420"/>
        </w:tabs>
        <w:ind w:left="420" w:hanging="420"/>
      </w:pPr>
      <w:rPr>
        <w:rFonts w:hint="eastAsia"/>
        <w:b w:val="0"/>
        <w:i w:val="0"/>
        <w:vanish w:val="0"/>
        <w:color w:val="000000"/>
        <w:sz w:val="32"/>
      </w:rPr>
    </w:lvl>
    <w:lvl w:ilvl="2">
      <w:start w:val="1"/>
      <w:numFmt w:val="chineseCountingThousand"/>
      <w:lvlText w:val="(%3)"/>
      <w:lvlJc w:val="center"/>
      <w:pPr>
        <w:tabs>
          <w:tab w:val="left" w:pos="166"/>
        </w:tabs>
        <w:ind w:left="279" w:hanging="279"/>
      </w:pPr>
      <w:rPr>
        <w:rFonts w:hint="eastAsia"/>
        <w:b w:val="0"/>
        <w:i w:val="0"/>
        <w:vanish w:val="0"/>
        <w:color w:val="000000"/>
        <w:sz w:val="36"/>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31"/>
    <w:rsid w:val="001C2C8A"/>
    <w:rsid w:val="0022766F"/>
    <w:rsid w:val="004129D9"/>
    <w:rsid w:val="004C6131"/>
    <w:rsid w:val="006C1878"/>
    <w:rsid w:val="00842E02"/>
    <w:rsid w:val="00AB4C0F"/>
    <w:rsid w:val="00AE1D1F"/>
    <w:rsid w:val="00BC2A63"/>
    <w:rsid w:val="043B6C4D"/>
    <w:rsid w:val="048553A5"/>
    <w:rsid w:val="083D1B77"/>
    <w:rsid w:val="09BD7B94"/>
    <w:rsid w:val="0A12371B"/>
    <w:rsid w:val="0B8819F8"/>
    <w:rsid w:val="0E630A86"/>
    <w:rsid w:val="0FA840B4"/>
    <w:rsid w:val="15595FEE"/>
    <w:rsid w:val="1D5A64CC"/>
    <w:rsid w:val="29C77C96"/>
    <w:rsid w:val="29FA10A6"/>
    <w:rsid w:val="2DAD35AB"/>
    <w:rsid w:val="314A59E8"/>
    <w:rsid w:val="364D79F0"/>
    <w:rsid w:val="37F86DA8"/>
    <w:rsid w:val="3D4702F8"/>
    <w:rsid w:val="407B6AE5"/>
    <w:rsid w:val="4105523E"/>
    <w:rsid w:val="4A27458B"/>
    <w:rsid w:val="4A2A78F6"/>
    <w:rsid w:val="4E2F6D14"/>
    <w:rsid w:val="509D5683"/>
    <w:rsid w:val="545D297B"/>
    <w:rsid w:val="58507B1E"/>
    <w:rsid w:val="5B793B3D"/>
    <w:rsid w:val="61A7619C"/>
    <w:rsid w:val="6706294C"/>
    <w:rsid w:val="68DF24A4"/>
    <w:rsid w:val="6A8B1E1F"/>
    <w:rsid w:val="6EAE3F4B"/>
    <w:rsid w:val="6F883D01"/>
    <w:rsid w:val="7475614B"/>
    <w:rsid w:val="74880ADA"/>
    <w:rsid w:val="75DC0988"/>
    <w:rsid w:val="7685357C"/>
    <w:rsid w:val="76B672CC"/>
    <w:rsid w:val="7DBE2B09"/>
    <w:rsid w:val="7FF8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pPr>
      <w:widowControl w:val="0"/>
      <w:jc w:val="both"/>
    </w:pPr>
    <w:rPr>
      <w:kern w:val="2"/>
      <w:sz w:val="21"/>
      <w:szCs w:val="24"/>
    </w:rPr>
  </w:style>
  <w:style w:type="paragraph" w:styleId="1">
    <w:name w:val="heading 1"/>
    <w:basedOn w:val="a"/>
    <w:next w:val="a"/>
    <w:qFormat/>
    <w:pPr>
      <w:keepNext/>
      <w:keepLines/>
      <w:numPr>
        <w:numId w:val="1"/>
      </w:numPr>
      <w:tabs>
        <w:tab w:val="right" w:leader="dot" w:pos="9350"/>
      </w:tab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pPr>
      <w:ind w:firstLineChars="200" w:firstLine="420"/>
    </w:pPr>
  </w:style>
  <w:style w:type="paragraph" w:styleId="a3">
    <w:name w:val="annotation text"/>
    <w:basedOn w:val="a"/>
    <w:uiPriority w:val="99"/>
    <w:unhideWhenUsed/>
    <w:qFormat/>
    <w:pPr>
      <w:jc w:val="left"/>
    </w:pPr>
    <w:rPr>
      <w:rFonts w:ascii="Calibri" w:hAnsi="Calibri"/>
    </w:rPr>
  </w:style>
  <w:style w:type="paragraph" w:styleId="a4">
    <w:name w:val="Normal (Web)"/>
    <w:basedOn w:val="a"/>
    <w:qFormat/>
    <w:pPr>
      <w:widowControl/>
      <w:spacing w:before="100" w:beforeAutospacing="1" w:after="100" w:afterAutospacing="1"/>
      <w:jc w:val="left"/>
    </w:pPr>
    <w:rPr>
      <w:kern w:val="0"/>
      <w:sz w:val="24"/>
    </w:rPr>
  </w:style>
  <w:style w:type="character" w:styleId="a5">
    <w:name w:val="annotation reference"/>
    <w:uiPriority w:val="99"/>
    <w:unhideWhenUsed/>
    <w:rPr>
      <w:sz w:val="21"/>
      <w:szCs w:val="21"/>
    </w:rPr>
  </w:style>
  <w:style w:type="paragraph" w:styleId="a6">
    <w:name w:val="Balloon Text"/>
    <w:basedOn w:val="a"/>
    <w:link w:val="Char"/>
    <w:rsid w:val="004129D9"/>
    <w:rPr>
      <w:sz w:val="18"/>
      <w:szCs w:val="18"/>
    </w:rPr>
  </w:style>
  <w:style w:type="character" w:customStyle="1" w:styleId="Char">
    <w:name w:val="批注框文本 Char"/>
    <w:basedOn w:val="a0"/>
    <w:link w:val="a6"/>
    <w:rsid w:val="004129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pPr>
      <w:widowControl w:val="0"/>
      <w:jc w:val="both"/>
    </w:pPr>
    <w:rPr>
      <w:kern w:val="2"/>
      <w:sz w:val="21"/>
      <w:szCs w:val="24"/>
    </w:rPr>
  </w:style>
  <w:style w:type="paragraph" w:styleId="1">
    <w:name w:val="heading 1"/>
    <w:basedOn w:val="a"/>
    <w:next w:val="a"/>
    <w:qFormat/>
    <w:pPr>
      <w:keepNext/>
      <w:keepLines/>
      <w:numPr>
        <w:numId w:val="1"/>
      </w:numPr>
      <w:tabs>
        <w:tab w:val="right" w:leader="dot" w:pos="9350"/>
      </w:tab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pPr>
      <w:ind w:firstLineChars="200" w:firstLine="420"/>
    </w:pPr>
  </w:style>
  <w:style w:type="paragraph" w:styleId="a3">
    <w:name w:val="annotation text"/>
    <w:basedOn w:val="a"/>
    <w:uiPriority w:val="99"/>
    <w:unhideWhenUsed/>
    <w:qFormat/>
    <w:pPr>
      <w:jc w:val="left"/>
    </w:pPr>
    <w:rPr>
      <w:rFonts w:ascii="Calibri" w:hAnsi="Calibri"/>
    </w:rPr>
  </w:style>
  <w:style w:type="paragraph" w:styleId="a4">
    <w:name w:val="Normal (Web)"/>
    <w:basedOn w:val="a"/>
    <w:qFormat/>
    <w:pPr>
      <w:widowControl/>
      <w:spacing w:before="100" w:beforeAutospacing="1" w:after="100" w:afterAutospacing="1"/>
      <w:jc w:val="left"/>
    </w:pPr>
    <w:rPr>
      <w:kern w:val="0"/>
      <w:sz w:val="24"/>
    </w:rPr>
  </w:style>
  <w:style w:type="character" w:styleId="a5">
    <w:name w:val="annotation reference"/>
    <w:uiPriority w:val="99"/>
    <w:unhideWhenUsed/>
    <w:rPr>
      <w:sz w:val="21"/>
      <w:szCs w:val="21"/>
    </w:rPr>
  </w:style>
  <w:style w:type="paragraph" w:styleId="a6">
    <w:name w:val="Balloon Text"/>
    <w:basedOn w:val="a"/>
    <w:link w:val="Char"/>
    <w:rsid w:val="004129D9"/>
    <w:rPr>
      <w:sz w:val="18"/>
      <w:szCs w:val="18"/>
    </w:rPr>
  </w:style>
  <w:style w:type="character" w:customStyle="1" w:styleId="Char">
    <w:name w:val="批注框文本 Char"/>
    <w:basedOn w:val="a0"/>
    <w:link w:val="a6"/>
    <w:rsid w:val="004129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9</cp:revision>
  <cp:lastPrinted>2019-06-10T08:04:00Z</cp:lastPrinted>
  <dcterms:created xsi:type="dcterms:W3CDTF">2014-10-29T12:08:00Z</dcterms:created>
  <dcterms:modified xsi:type="dcterms:W3CDTF">2019-06-11T00:54:00Z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