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仿宋"/>
          <w:sz w:val="28"/>
          <w:szCs w:val="28"/>
        </w:rPr>
      </w:pPr>
      <w:r>
        <w:rPr>
          <w:rFonts w:hint="eastAsia" w:ascii="宋体" w:hAnsi="宋体" w:cs="仿宋"/>
          <w:b/>
          <w:bCs/>
          <w:sz w:val="28"/>
          <w:szCs w:val="28"/>
        </w:rPr>
        <w:t>牟定县村级光伏扶贫电站建设项目招标公告</w:t>
      </w:r>
    </w:p>
    <w:p>
      <w:pPr>
        <w:widowControl/>
        <w:shd w:val="clear" w:color="auto" w:fill="FFFFFF"/>
        <w:spacing w:line="360" w:lineRule="auto"/>
        <w:ind w:firstLine="482" w:firstLineChars="200"/>
        <w:jc w:val="left"/>
        <w:rPr>
          <w:rFonts w:ascii="宋体" w:hAnsi="宋体" w:cs="仿宋"/>
          <w:b/>
          <w:bCs/>
          <w:sz w:val="24"/>
          <w:shd w:val="clear" w:color="auto" w:fill="FFFFFF"/>
          <w:lang w:bidi="ar"/>
        </w:rPr>
      </w:pPr>
      <w:r>
        <w:rPr>
          <w:rFonts w:hint="eastAsia" w:ascii="宋体" w:hAnsi="宋体" w:cs="仿宋"/>
          <w:b/>
          <w:bCs/>
          <w:sz w:val="24"/>
          <w:shd w:val="clear" w:color="auto" w:fill="FFFFFF"/>
          <w:lang w:bidi="ar"/>
        </w:rPr>
        <w:t>一、采购条件</w:t>
      </w:r>
    </w:p>
    <w:p>
      <w:pPr>
        <w:widowControl/>
        <w:spacing w:line="480" w:lineRule="auto"/>
        <w:ind w:firstLine="480" w:firstLineChars="200"/>
        <w:jc w:val="left"/>
        <w:rPr>
          <w:rFonts w:ascii="宋体" w:hAnsi="宋体" w:cs="仿宋"/>
          <w:sz w:val="24"/>
          <w:shd w:val="clear" w:color="auto" w:fill="FFFFFF"/>
          <w:lang w:bidi="ar"/>
        </w:rPr>
      </w:pPr>
      <w:r>
        <w:rPr>
          <w:rFonts w:hint="eastAsia" w:ascii="宋体" w:hAnsi="宋体" w:cs="仿宋"/>
          <w:sz w:val="24"/>
          <w:shd w:val="clear" w:color="auto" w:fill="FFFFFF"/>
          <w:lang w:bidi="ar"/>
        </w:rPr>
        <w:t>本次采购项目为</w:t>
      </w:r>
      <w:r>
        <w:rPr>
          <w:rFonts w:hint="eastAsia" w:ascii="宋体" w:hAnsi="宋体" w:cs="仿宋"/>
          <w:b/>
          <w:bCs/>
          <w:sz w:val="24"/>
          <w:u w:val="single"/>
          <w:shd w:val="clear" w:color="auto" w:fill="FFFFFF"/>
          <w:lang w:bidi="ar"/>
        </w:rPr>
        <w:t>牟定县村级光伏扶贫电站建设项目</w:t>
      </w:r>
      <w:r>
        <w:rPr>
          <w:rFonts w:hint="eastAsia" w:ascii="宋体" w:hAnsi="宋体" w:cs="仿宋"/>
          <w:sz w:val="24"/>
          <w:shd w:val="clear" w:color="auto" w:fill="FFFFFF"/>
          <w:lang w:bidi="ar"/>
        </w:rPr>
        <w:t>，已通过相关主管单位审核批准，采购人为</w:t>
      </w:r>
      <w:r>
        <w:rPr>
          <w:rFonts w:hint="eastAsia" w:ascii="宋体" w:hAnsi="宋体" w:cs="仿宋"/>
          <w:b/>
          <w:bCs/>
          <w:sz w:val="24"/>
          <w:u w:val="single"/>
          <w:shd w:val="clear" w:color="auto" w:fill="FFFFFF"/>
          <w:lang w:bidi="ar"/>
        </w:rPr>
        <w:t>牟定县人民政府扶贫开发办公室</w:t>
      </w:r>
      <w:r>
        <w:rPr>
          <w:rFonts w:hint="eastAsia" w:ascii="宋体" w:hAnsi="宋体" w:cs="仿宋"/>
          <w:sz w:val="24"/>
          <w:shd w:val="clear" w:color="auto" w:fill="FFFFFF"/>
          <w:lang w:bidi="ar"/>
        </w:rPr>
        <w:t>, 招标代理机构为</w:t>
      </w:r>
      <w:r>
        <w:rPr>
          <w:rFonts w:hint="eastAsia" w:ascii="宋体" w:hAnsi="宋体" w:cs="仿宋"/>
          <w:b/>
          <w:bCs/>
          <w:sz w:val="24"/>
          <w:u w:val="single"/>
          <w:shd w:val="clear" w:color="auto" w:fill="FFFFFF"/>
          <w:lang w:bidi="ar"/>
        </w:rPr>
        <w:t>云南泰宇工程咨询有限公司</w:t>
      </w:r>
      <w:r>
        <w:rPr>
          <w:rFonts w:hint="eastAsia" w:ascii="宋体" w:hAnsi="宋体" w:cs="仿宋"/>
          <w:sz w:val="24"/>
          <w:shd w:val="clear" w:color="auto" w:fill="FFFFFF"/>
          <w:lang w:bidi="ar"/>
        </w:rPr>
        <w:t>，建设资金为</w:t>
      </w:r>
      <w:r>
        <w:rPr>
          <w:rFonts w:hint="eastAsia" w:ascii="宋体" w:hAnsi="宋体" w:cs="仿宋"/>
          <w:sz w:val="24"/>
          <w:u w:val="single"/>
          <w:shd w:val="clear" w:color="auto" w:fill="FFFFFF"/>
          <w:lang w:bidi="ar"/>
        </w:rPr>
        <w:t>财政拨款</w:t>
      </w:r>
      <w:r>
        <w:rPr>
          <w:rFonts w:hint="eastAsia" w:ascii="宋体" w:hAnsi="宋体" w:cs="仿宋"/>
          <w:sz w:val="24"/>
          <w:shd w:val="clear" w:color="auto" w:fill="FFFFFF"/>
          <w:lang w:bidi="ar"/>
        </w:rPr>
        <w:t>，现对该项目的规划设计、施工、验收总承包进行公开招标。</w:t>
      </w:r>
    </w:p>
    <w:p>
      <w:pPr>
        <w:widowControl/>
        <w:shd w:val="clear" w:color="auto" w:fill="FFFFFF"/>
        <w:spacing w:line="480" w:lineRule="auto"/>
        <w:ind w:firstLine="482" w:firstLineChars="200"/>
        <w:jc w:val="left"/>
        <w:rPr>
          <w:rFonts w:ascii="宋体" w:hAnsi="宋体" w:cs="仿宋"/>
          <w:b/>
          <w:bCs/>
          <w:sz w:val="24"/>
          <w:shd w:val="clear" w:color="auto" w:fill="FFFFFF"/>
          <w:lang w:bidi="ar"/>
        </w:rPr>
      </w:pPr>
      <w:r>
        <w:rPr>
          <w:rFonts w:hint="eastAsia" w:ascii="宋体" w:hAnsi="宋体" w:cs="仿宋"/>
          <w:b/>
          <w:bCs/>
          <w:sz w:val="24"/>
          <w:shd w:val="clear" w:color="auto" w:fill="FFFFFF"/>
          <w:lang w:bidi="ar"/>
        </w:rPr>
        <w:t>二、项目概况与招标范围</w:t>
      </w:r>
    </w:p>
    <w:p>
      <w:pPr>
        <w:widowControl/>
        <w:shd w:val="clear" w:color="auto" w:fill="FFFFFF"/>
        <w:spacing w:line="480" w:lineRule="auto"/>
        <w:ind w:firstLine="480" w:firstLineChars="200"/>
        <w:jc w:val="left"/>
        <w:rPr>
          <w:rFonts w:ascii="宋体" w:hAnsi="宋体" w:cs="仿宋"/>
          <w:bCs/>
          <w:sz w:val="24"/>
          <w:shd w:val="clear" w:color="auto" w:fill="FFFFFF"/>
          <w:lang w:bidi="ar"/>
        </w:rPr>
      </w:pPr>
      <w:r>
        <w:rPr>
          <w:rFonts w:hint="eastAsia" w:ascii="宋体" w:hAnsi="宋体" w:cs="仿宋"/>
          <w:sz w:val="24"/>
          <w:shd w:val="clear" w:color="auto" w:fill="FFFFFF"/>
          <w:lang w:bidi="ar"/>
        </w:rPr>
        <w:t>2.1 项目名称：</w:t>
      </w:r>
      <w:r>
        <w:rPr>
          <w:rFonts w:hint="eastAsia" w:ascii="宋体" w:hAnsi="宋体" w:cs="仿宋"/>
          <w:b/>
          <w:sz w:val="24"/>
          <w:u w:val="single"/>
          <w:shd w:val="clear" w:color="auto" w:fill="FFFFFF"/>
          <w:lang w:bidi="ar"/>
        </w:rPr>
        <w:t>牟定县村级光伏扶贫电站建设项目</w:t>
      </w:r>
      <w:r>
        <w:rPr>
          <w:rFonts w:hint="eastAsia" w:ascii="宋体" w:hAnsi="宋体" w:cs="仿宋"/>
          <w:bCs/>
          <w:sz w:val="24"/>
          <w:shd w:val="clear" w:color="auto" w:fill="FFFFFF"/>
          <w:lang w:bidi="ar"/>
        </w:rPr>
        <w:t>；</w:t>
      </w:r>
    </w:p>
    <w:p>
      <w:pPr>
        <w:widowControl/>
        <w:shd w:val="clear" w:color="auto" w:fill="FFFFFF"/>
        <w:spacing w:line="480" w:lineRule="auto"/>
        <w:ind w:firstLine="480" w:firstLineChars="200"/>
        <w:jc w:val="left"/>
        <w:rPr>
          <w:rFonts w:ascii="宋体" w:hAnsi="宋体" w:cs="仿宋"/>
          <w:bCs/>
          <w:sz w:val="24"/>
          <w:shd w:val="clear" w:color="auto" w:fill="FFFFFF"/>
          <w:lang w:bidi="ar"/>
        </w:rPr>
      </w:pPr>
      <w:r>
        <w:rPr>
          <w:rFonts w:hint="eastAsia" w:ascii="宋体" w:hAnsi="宋体" w:cs="仿宋"/>
          <w:bCs/>
          <w:sz w:val="24"/>
          <w:shd w:val="clear" w:color="auto" w:fill="FFFFFF"/>
          <w:lang w:bidi="ar"/>
        </w:rPr>
        <w:t xml:space="preserve">2.2 </w:t>
      </w:r>
      <w:r>
        <w:rPr>
          <w:rFonts w:hint="eastAsia" w:ascii="宋体" w:hAnsi="宋体" w:cs="仿宋"/>
          <w:sz w:val="24"/>
          <w:shd w:val="clear" w:color="auto" w:fill="FFFFFF"/>
          <w:lang w:bidi="ar"/>
        </w:rPr>
        <w:t>项目规模:</w:t>
      </w:r>
      <w:r>
        <w:rPr>
          <w:rFonts w:hint="eastAsia" w:ascii="宋体" w:hAnsi="宋体" w:cs="仿宋"/>
          <w:b/>
          <w:bCs/>
          <w:sz w:val="24"/>
          <w:u w:val="single"/>
          <w:shd w:val="clear" w:color="auto" w:fill="FFFFFF"/>
          <w:lang w:bidi="ar"/>
        </w:rPr>
        <w:t>牟定县村级光伏扶贫电站建设项目，建设单村电站36个，分别接入分别计量，总装机容量为5536千瓦村级光伏扶贫电站，估算总投资约3598.4万元（含主材价格）</w:t>
      </w:r>
      <w:r>
        <w:rPr>
          <w:rFonts w:hint="eastAsia" w:ascii="宋体" w:hAnsi="宋体" w:cs="仿宋"/>
          <w:b/>
          <w:bCs/>
          <w:sz w:val="24"/>
          <w:shd w:val="clear" w:color="auto" w:fill="FFFFFF"/>
          <w:lang w:bidi="ar"/>
        </w:rPr>
        <w:t>；</w:t>
      </w:r>
    </w:p>
    <w:p>
      <w:pPr>
        <w:widowControl/>
        <w:shd w:val="clear" w:color="auto" w:fill="FFFFFF"/>
        <w:spacing w:line="480" w:lineRule="auto"/>
        <w:ind w:firstLine="480" w:firstLineChars="200"/>
        <w:jc w:val="left"/>
        <w:rPr>
          <w:rFonts w:ascii="宋体" w:hAnsi="宋体" w:cs="仿宋"/>
          <w:b/>
          <w:bCs/>
          <w:sz w:val="24"/>
        </w:rPr>
      </w:pPr>
      <w:r>
        <w:rPr>
          <w:rFonts w:hint="eastAsia" w:ascii="宋体" w:hAnsi="宋体" w:cs="仿宋"/>
          <w:sz w:val="24"/>
          <w:shd w:val="clear" w:color="auto" w:fill="FFFFFF"/>
          <w:lang w:bidi="ar"/>
        </w:rPr>
        <w:t>2.3项目合作期限要求：(1)建设工期要求：2019年11月30日前建设安装完成，实现并网条件；(2)工程质保期二年</w:t>
      </w:r>
      <w:r>
        <w:rPr>
          <w:rFonts w:hint="eastAsia" w:ascii="宋体" w:hAnsi="宋体" w:cs="仿宋"/>
          <w:b/>
          <w:bCs/>
          <w:sz w:val="24"/>
        </w:rPr>
        <w:t>；</w:t>
      </w:r>
    </w:p>
    <w:p>
      <w:pPr>
        <w:widowControl/>
        <w:shd w:val="clear" w:color="auto" w:fill="FFFFFF"/>
        <w:spacing w:line="480" w:lineRule="auto"/>
        <w:ind w:firstLine="480" w:firstLineChars="200"/>
        <w:jc w:val="left"/>
        <w:rPr>
          <w:rFonts w:ascii="宋体" w:hAnsi="宋体" w:cs="仿宋"/>
          <w:sz w:val="24"/>
          <w:shd w:val="clear" w:color="auto" w:fill="FFFFFF"/>
          <w:lang w:bidi="ar"/>
        </w:rPr>
      </w:pPr>
      <w:r>
        <w:rPr>
          <w:rFonts w:hint="eastAsia" w:ascii="宋体" w:hAnsi="宋体" w:cs="仿宋"/>
          <w:sz w:val="24"/>
          <w:shd w:val="clear" w:color="auto" w:fill="FFFFFF"/>
          <w:lang w:bidi="ar"/>
        </w:rPr>
        <w:t>2.4采购范围：</w:t>
      </w:r>
    </w:p>
    <w:p>
      <w:pPr>
        <w:widowControl/>
        <w:shd w:val="clear" w:color="auto" w:fill="FFFFFF"/>
        <w:spacing w:line="480" w:lineRule="auto"/>
        <w:ind w:firstLine="480" w:firstLineChars="200"/>
        <w:jc w:val="left"/>
        <w:rPr>
          <w:rFonts w:ascii="宋体" w:hAnsi="宋体" w:cs="仿宋"/>
          <w:sz w:val="24"/>
          <w:shd w:val="clear" w:color="auto" w:fill="FFFFFF"/>
          <w:lang w:bidi="ar"/>
        </w:rPr>
      </w:pPr>
      <w:r>
        <w:rPr>
          <w:rFonts w:hint="eastAsia" w:ascii="宋体" w:hAnsi="宋体" w:cs="仿宋"/>
          <w:sz w:val="24"/>
          <w:shd w:val="clear" w:color="auto" w:fill="FFFFFF"/>
          <w:lang w:bidi="ar"/>
        </w:rPr>
        <w:t>(1) 配合本项目所涉及的全部支持性文件的办理，包括：林业评估、环境影响评价表或报告、水土保持及监理监测、地质灾害评估、项目区勘测定界、接入系统方案、并网验收、办理涉及电网的相关手续等。</w:t>
      </w:r>
    </w:p>
    <w:p>
      <w:pPr>
        <w:widowControl/>
        <w:shd w:val="clear" w:color="auto" w:fill="FFFFFF"/>
        <w:spacing w:line="480" w:lineRule="auto"/>
        <w:ind w:firstLine="480" w:firstLineChars="200"/>
        <w:jc w:val="left"/>
        <w:rPr>
          <w:rFonts w:ascii="宋体" w:hAnsi="宋体" w:cs="仿宋"/>
          <w:sz w:val="24"/>
          <w:shd w:val="clear" w:color="auto" w:fill="FFFFFF"/>
          <w:lang w:bidi="ar"/>
        </w:rPr>
      </w:pPr>
      <w:r>
        <w:rPr>
          <w:rFonts w:hint="eastAsia" w:ascii="宋体" w:hAnsi="宋体" w:cs="仿宋"/>
          <w:sz w:val="24"/>
          <w:shd w:val="clear" w:color="auto" w:fill="FFFFFF"/>
          <w:lang w:bidi="ar"/>
        </w:rPr>
        <w:t>(2)村级光伏扶贫电站的施工设计，包括施工设计、接入系统部分设计等。</w:t>
      </w:r>
    </w:p>
    <w:p>
      <w:pPr>
        <w:widowControl/>
        <w:shd w:val="clear" w:color="auto" w:fill="FFFFFF"/>
        <w:spacing w:line="480" w:lineRule="auto"/>
        <w:ind w:firstLine="480" w:firstLineChars="200"/>
        <w:jc w:val="left"/>
        <w:rPr>
          <w:rFonts w:ascii="宋体" w:hAnsi="宋体" w:cs="仿宋"/>
          <w:color w:val="FF0000"/>
          <w:sz w:val="24"/>
          <w:shd w:val="clear" w:color="auto" w:fill="FFFFFF"/>
          <w:lang w:bidi="ar"/>
        </w:rPr>
      </w:pPr>
      <w:r>
        <w:rPr>
          <w:rFonts w:hint="eastAsia" w:ascii="宋体" w:hAnsi="宋体" w:cs="仿宋"/>
          <w:sz w:val="24"/>
          <w:shd w:val="clear" w:color="auto" w:fill="FFFFFF"/>
          <w:lang w:bidi="ar"/>
        </w:rPr>
        <w:t>(3)村级光伏扶贫电站建设所需的全部配套设施、设备及产品的采购，包括但不限于：围栏、通讯数据采集装置、智能安全预警系统、围栏、警示牌、消防设施、太阳能光伏组件、支架、逆变器、电缆、配电箱、开关站配套设备和综合自动化设备等与本项目建成并网发电所需设备和材料的采购及施工承包建设，主要工作范围包括：村级光伏扶贫电站建设所需的全部设备及材料的采购、运输、装卸、储存、保险、建筑工程、施工安装、调试及检测、试运行至正常发电。</w:t>
      </w:r>
    </w:p>
    <w:p>
      <w:pPr>
        <w:widowControl/>
        <w:shd w:val="clear" w:color="auto" w:fill="FFFFFF"/>
        <w:spacing w:line="480" w:lineRule="auto"/>
        <w:ind w:firstLine="482" w:firstLineChars="200"/>
        <w:jc w:val="left"/>
        <w:rPr>
          <w:rFonts w:ascii="宋体" w:hAnsi="宋体" w:cs="仿宋"/>
          <w:b/>
          <w:sz w:val="24"/>
          <w:shd w:val="clear" w:color="auto" w:fill="FFFFFF"/>
          <w:lang w:bidi="ar"/>
        </w:rPr>
      </w:pPr>
      <w:r>
        <w:rPr>
          <w:rFonts w:hint="eastAsia" w:ascii="宋体" w:hAnsi="宋体" w:cs="仿宋"/>
          <w:b/>
          <w:sz w:val="24"/>
          <w:shd w:val="clear" w:color="auto" w:fill="FFFFFF"/>
          <w:lang w:bidi="ar"/>
        </w:rPr>
        <w:t>2.5主材规格型号及采购方式：按州级采购确定的供货商或供货方式确定。</w:t>
      </w:r>
    </w:p>
    <w:p>
      <w:pPr>
        <w:widowControl/>
        <w:shd w:val="clear" w:color="auto" w:fill="FFFFFF"/>
        <w:spacing w:line="480" w:lineRule="auto"/>
        <w:ind w:firstLine="480" w:firstLineChars="200"/>
        <w:jc w:val="left"/>
        <w:rPr>
          <w:rFonts w:ascii="宋体" w:hAnsi="宋体" w:cs="仿宋"/>
          <w:sz w:val="24"/>
          <w:shd w:val="clear" w:color="auto" w:fill="FFFFFF"/>
          <w:lang w:bidi="ar"/>
        </w:rPr>
      </w:pPr>
      <w:r>
        <w:rPr>
          <w:rFonts w:hint="eastAsia" w:ascii="宋体" w:hAnsi="宋体" w:cs="仿宋"/>
          <w:sz w:val="24"/>
          <w:shd w:val="clear" w:color="auto" w:fill="FFFFFF"/>
          <w:lang w:bidi="ar"/>
        </w:rPr>
        <w:t>2.6质量要求：项目需满足国家、省、州及相关部门对于光伏发电站的法律法规及规范要求，满足电网公司并网相关要求。</w:t>
      </w:r>
    </w:p>
    <w:p>
      <w:pPr>
        <w:widowControl/>
        <w:shd w:val="clear" w:color="auto" w:fill="FFFFFF"/>
        <w:spacing w:line="480" w:lineRule="auto"/>
        <w:ind w:firstLine="480" w:firstLineChars="200"/>
        <w:jc w:val="left"/>
        <w:rPr>
          <w:rFonts w:ascii="宋体" w:hAnsi="宋体" w:cs="仿宋"/>
          <w:sz w:val="24"/>
          <w:shd w:val="clear" w:color="auto" w:fill="FFFFFF"/>
          <w:lang w:bidi="ar"/>
        </w:rPr>
      </w:pPr>
      <w:r>
        <w:rPr>
          <w:rFonts w:hint="eastAsia" w:ascii="宋体" w:hAnsi="宋体" w:cs="仿宋"/>
          <w:sz w:val="24"/>
          <w:shd w:val="clear" w:color="auto" w:fill="FFFFFF"/>
          <w:lang w:bidi="ar"/>
        </w:rPr>
        <w:t>2.7 项目实施地点：</w:t>
      </w:r>
      <w:r>
        <w:rPr>
          <w:rFonts w:hint="eastAsia" w:ascii="宋体" w:hAnsi="宋体" w:cs="仿宋"/>
          <w:b/>
          <w:bCs/>
          <w:sz w:val="24"/>
          <w:u w:val="single"/>
          <w:shd w:val="clear" w:color="auto" w:fill="FFFFFF"/>
          <w:lang w:bidi="ar"/>
        </w:rPr>
        <w:t>牟定县所涉及村委会规划地点</w:t>
      </w:r>
      <w:r>
        <w:rPr>
          <w:rFonts w:hint="eastAsia" w:ascii="宋体" w:hAnsi="宋体" w:cs="仿宋"/>
          <w:b/>
          <w:bCs/>
          <w:sz w:val="24"/>
          <w:shd w:val="clear" w:color="auto" w:fill="FFFFFF"/>
          <w:lang w:bidi="ar"/>
        </w:rPr>
        <w:t>；</w:t>
      </w:r>
    </w:p>
    <w:p>
      <w:pPr>
        <w:widowControl/>
        <w:shd w:val="clear" w:color="auto" w:fill="FFFFFF"/>
        <w:spacing w:line="480" w:lineRule="auto"/>
        <w:ind w:firstLine="480" w:firstLineChars="200"/>
        <w:jc w:val="left"/>
        <w:rPr>
          <w:rFonts w:ascii="宋体" w:hAnsi="宋体" w:cs="仿宋"/>
          <w:b/>
          <w:sz w:val="24"/>
          <w:shd w:val="clear" w:color="auto" w:fill="FFFFFF"/>
          <w:lang w:bidi="ar"/>
        </w:rPr>
      </w:pPr>
      <w:r>
        <w:rPr>
          <w:rFonts w:hint="eastAsia" w:ascii="宋体" w:hAnsi="宋体" w:cs="仿宋"/>
          <w:sz w:val="24"/>
          <w:shd w:val="clear" w:color="auto" w:fill="FFFFFF"/>
          <w:lang w:bidi="ar"/>
        </w:rPr>
        <w:t>2.8 预算投资：</w:t>
      </w:r>
      <w:r>
        <w:rPr>
          <w:rFonts w:hint="eastAsia" w:ascii="宋体" w:hAnsi="宋体" w:cs="仿宋"/>
          <w:b/>
          <w:sz w:val="24"/>
          <w:u w:val="single"/>
          <w:shd w:val="clear" w:color="auto" w:fill="FFFFFF"/>
          <w:lang w:bidi="ar"/>
        </w:rPr>
        <w:t>总价约3598.4万元（含主材价格）</w:t>
      </w:r>
      <w:r>
        <w:rPr>
          <w:rFonts w:hint="eastAsia" w:ascii="宋体" w:hAnsi="宋体" w:cs="仿宋"/>
          <w:b/>
          <w:sz w:val="24"/>
          <w:shd w:val="clear" w:color="auto" w:fill="FFFFFF"/>
          <w:lang w:bidi="ar"/>
        </w:rPr>
        <w:t>；</w:t>
      </w:r>
    </w:p>
    <w:p>
      <w:pPr>
        <w:widowControl/>
        <w:shd w:val="clear" w:color="auto" w:fill="FFFFFF"/>
        <w:spacing w:line="480" w:lineRule="auto"/>
        <w:ind w:firstLine="480" w:firstLineChars="200"/>
        <w:jc w:val="left"/>
        <w:rPr>
          <w:rFonts w:ascii="宋体" w:hAnsi="宋体" w:cs="仿宋"/>
          <w:sz w:val="24"/>
          <w:shd w:val="clear" w:color="auto" w:fill="FFFFFF"/>
          <w:lang w:bidi="ar"/>
        </w:rPr>
      </w:pPr>
      <w:r>
        <w:rPr>
          <w:rFonts w:hint="eastAsia" w:ascii="宋体" w:hAnsi="宋体" w:cs="仿宋"/>
          <w:sz w:val="24"/>
          <w:shd w:val="clear" w:color="auto" w:fill="FFFFFF"/>
          <w:lang w:bidi="ar"/>
        </w:rPr>
        <w:t>2.9 标段划分：本项目共为一个标段。</w:t>
      </w:r>
    </w:p>
    <w:p>
      <w:pPr>
        <w:widowControl/>
        <w:shd w:val="clear" w:color="auto" w:fill="FFFFFF"/>
        <w:spacing w:line="480" w:lineRule="auto"/>
        <w:ind w:firstLine="482" w:firstLineChars="200"/>
        <w:jc w:val="left"/>
        <w:rPr>
          <w:rFonts w:ascii="宋体" w:hAnsi="宋体" w:cs="仿宋"/>
          <w:b/>
          <w:bCs/>
          <w:sz w:val="24"/>
          <w:shd w:val="clear" w:color="auto" w:fill="FFFFFF"/>
        </w:rPr>
      </w:pPr>
      <w:r>
        <w:rPr>
          <w:rFonts w:hint="eastAsia" w:ascii="宋体" w:hAnsi="宋体" w:cs="仿宋"/>
          <w:b/>
          <w:bCs/>
          <w:sz w:val="24"/>
          <w:shd w:val="clear" w:color="auto" w:fill="FFFFFF"/>
        </w:rPr>
        <w:t>三、供应商资格要求</w:t>
      </w:r>
    </w:p>
    <w:p>
      <w:pPr>
        <w:widowControl/>
        <w:shd w:val="clear" w:color="auto" w:fill="FFFFFF"/>
        <w:spacing w:line="480" w:lineRule="auto"/>
        <w:ind w:firstLine="480" w:firstLineChars="200"/>
        <w:jc w:val="left"/>
        <w:rPr>
          <w:rFonts w:ascii="宋体" w:hAnsi="宋体" w:cs="仿宋"/>
          <w:sz w:val="24"/>
          <w:shd w:val="clear" w:color="auto" w:fill="FFFFFF"/>
        </w:rPr>
      </w:pPr>
      <w:r>
        <w:rPr>
          <w:rFonts w:hint="eastAsia" w:ascii="宋体" w:hAnsi="宋体" w:cs="仿宋"/>
          <w:sz w:val="24"/>
          <w:shd w:val="clear" w:color="auto" w:fill="FFFFFF"/>
        </w:rPr>
        <w:t>3.1符合</w:t>
      </w:r>
      <w:r>
        <w:rPr>
          <w:rFonts w:hint="eastAsia" w:ascii="宋体" w:hAnsi="宋体" w:cs="仿宋"/>
          <w:b/>
          <w:bCs/>
          <w:sz w:val="24"/>
          <w:shd w:val="clear" w:color="auto" w:fill="FFFFFF"/>
        </w:rPr>
        <w:t>《中华人民共和国政府采购法》</w:t>
      </w:r>
      <w:r>
        <w:rPr>
          <w:rFonts w:hint="eastAsia" w:ascii="宋体" w:hAnsi="宋体" w:cs="仿宋"/>
          <w:sz w:val="24"/>
          <w:shd w:val="clear" w:color="auto" w:fill="FFFFFF"/>
        </w:rPr>
        <w:t>第二十二条和</w:t>
      </w:r>
      <w:r>
        <w:rPr>
          <w:rFonts w:hint="eastAsia" w:ascii="宋体" w:hAnsi="宋体" w:cs="仿宋"/>
          <w:b/>
          <w:bCs/>
          <w:sz w:val="24"/>
          <w:shd w:val="clear" w:color="auto" w:fill="FFFFFF"/>
        </w:rPr>
        <w:t>《中华人民共和国政府采购法》</w:t>
      </w:r>
      <w:r>
        <w:rPr>
          <w:rFonts w:hint="eastAsia" w:ascii="宋体" w:hAnsi="宋体" w:cs="仿宋"/>
          <w:sz w:val="24"/>
          <w:shd w:val="clear" w:color="auto" w:fill="FFFFFF"/>
        </w:rPr>
        <w:t>第十七条规定的供应商资格条件：</w:t>
      </w:r>
    </w:p>
    <w:p>
      <w:pPr>
        <w:widowControl/>
        <w:shd w:val="clear" w:color="auto" w:fill="FFFFFF"/>
        <w:spacing w:line="480" w:lineRule="auto"/>
        <w:ind w:firstLine="480" w:firstLineChars="200"/>
        <w:jc w:val="left"/>
        <w:rPr>
          <w:rFonts w:ascii="宋体" w:hAnsi="宋体" w:cs="仿宋"/>
          <w:sz w:val="24"/>
          <w:shd w:val="clear" w:color="auto" w:fill="FFFFFF"/>
        </w:rPr>
      </w:pPr>
      <w:r>
        <w:rPr>
          <w:rFonts w:hint="eastAsia" w:ascii="宋体" w:hAnsi="宋体" w:cs="仿宋"/>
          <w:sz w:val="24"/>
          <w:shd w:val="clear" w:color="auto" w:fill="FFFFFF"/>
        </w:rPr>
        <w:t>3.2供应商必须是在中华人民共和国境内依法注册的独立的企业法人,同时具有有效营业执照；供应商须具备设计资质和电力工程施工资质的企业；并在人员、设备、资金等方面具有相应的EPC总承包能力。</w:t>
      </w:r>
    </w:p>
    <w:p>
      <w:pPr>
        <w:widowControl/>
        <w:shd w:val="clear" w:color="auto" w:fill="FFFFFF"/>
        <w:spacing w:line="480" w:lineRule="auto"/>
        <w:ind w:firstLine="480" w:firstLineChars="200"/>
        <w:jc w:val="left"/>
        <w:rPr>
          <w:rFonts w:ascii="宋体" w:hAnsi="宋体" w:cs="仿宋"/>
          <w:sz w:val="24"/>
          <w:shd w:val="clear" w:color="auto" w:fill="FFFFFF"/>
        </w:rPr>
      </w:pPr>
      <w:r>
        <w:rPr>
          <w:rFonts w:hint="eastAsia" w:ascii="宋体" w:hAnsi="宋体" w:cs="仿宋"/>
          <w:sz w:val="24"/>
          <w:shd w:val="clear" w:color="auto" w:fill="FFFFFF"/>
        </w:rPr>
        <w:t>3.3财务要求：供应商财务状况良好，提供</w:t>
      </w:r>
      <w:r>
        <w:rPr>
          <w:rFonts w:hint="eastAsia" w:ascii="宋体" w:hAnsi="宋体" w:cs="仿宋"/>
          <w:b/>
          <w:bCs/>
          <w:sz w:val="24"/>
          <w:u w:val="single"/>
          <w:shd w:val="clear" w:color="auto" w:fill="FFFFFF"/>
        </w:rPr>
        <w:t>2016年至2018年</w:t>
      </w:r>
      <w:r>
        <w:rPr>
          <w:rFonts w:hint="eastAsia" w:ascii="宋体" w:hAnsi="宋体" w:cs="仿宋"/>
          <w:sz w:val="24"/>
          <w:shd w:val="clear" w:color="auto" w:fill="FFFFFF"/>
        </w:rPr>
        <w:t>经会计师事务所或审计机构审计的有效的财务会计报表。</w:t>
      </w:r>
    </w:p>
    <w:p>
      <w:pPr>
        <w:widowControl/>
        <w:shd w:val="clear" w:color="auto" w:fill="FFFFFF"/>
        <w:spacing w:line="480" w:lineRule="auto"/>
        <w:ind w:firstLine="480" w:firstLineChars="200"/>
        <w:jc w:val="left"/>
        <w:rPr>
          <w:rFonts w:ascii="宋体" w:hAnsi="宋体" w:cs="仿宋"/>
          <w:sz w:val="24"/>
          <w:shd w:val="clear" w:color="auto" w:fill="FFFFFF"/>
        </w:rPr>
      </w:pPr>
      <w:r>
        <w:rPr>
          <w:rFonts w:hint="eastAsia" w:ascii="宋体" w:hAnsi="宋体" w:cs="仿宋"/>
          <w:sz w:val="24"/>
          <w:shd w:val="clear" w:color="auto" w:fill="FFFFFF"/>
        </w:rPr>
        <w:t>3.4供应商须同时具备①工程设计电力行业丙级以上资质（含丙级）或新能源设计丙级以上资质（含丙级）②电力工程施工总承包三级及以上（含三级）资质或机电工程施工总承包三级及以上（含三级）资质，并持有有效的安全生产许可证。</w:t>
      </w:r>
    </w:p>
    <w:p>
      <w:pPr>
        <w:widowControl/>
        <w:shd w:val="clear" w:color="auto" w:fill="FFFFFF"/>
        <w:spacing w:line="480" w:lineRule="auto"/>
        <w:ind w:firstLine="480" w:firstLineChars="200"/>
        <w:jc w:val="left"/>
        <w:rPr>
          <w:rFonts w:ascii="宋体" w:hAnsi="宋体" w:cs="仿宋"/>
          <w:sz w:val="24"/>
          <w:shd w:val="clear" w:color="auto" w:fill="FFFFFF"/>
        </w:rPr>
      </w:pPr>
      <w:r>
        <w:rPr>
          <w:rFonts w:hint="eastAsia" w:ascii="宋体" w:hAnsi="宋体" w:cs="仿宋"/>
          <w:sz w:val="24"/>
          <w:shd w:val="clear" w:color="auto" w:fill="FFFFFF"/>
        </w:rPr>
        <w:t>3.5拟派本项目项目经理需具备机电专业二级及以上(含二级)注册建造师执业资格，具备有效的安全生产考核合格证书；项目经理必须为供应商单位正式职工，须提供劳动合同及连续3个月的社保证明资料；未经采购人书面同意，供应商不得随意更换项目负责人。</w:t>
      </w:r>
    </w:p>
    <w:p>
      <w:pPr>
        <w:widowControl/>
        <w:spacing w:line="480" w:lineRule="auto"/>
        <w:ind w:firstLine="480" w:firstLineChars="200"/>
        <w:jc w:val="left"/>
        <w:rPr>
          <w:rFonts w:hint="eastAsia" w:ascii="宋体" w:hAnsi="宋体" w:cs="仿宋"/>
          <w:sz w:val="24"/>
          <w:shd w:val="clear" w:color="auto" w:fill="FFFFFF"/>
        </w:rPr>
      </w:pPr>
      <w:r>
        <w:rPr>
          <w:rFonts w:hint="eastAsia" w:ascii="宋体" w:hAnsi="宋体" w:cs="仿宋"/>
          <w:sz w:val="24"/>
          <w:shd w:val="clear" w:color="auto" w:fill="FFFFFF"/>
        </w:rPr>
        <w:t>3.6信誉要求：按照《政府采购货物和服务招标投标管理办法》（政部令第87号）、《财政部关于在政府采购活动中查询及使用信用记录有关问题的通知》（财库[2016]125号）相关要求，供应商应在“信用中国”网站（</w:t>
      </w:r>
      <w:r>
        <w:rPr>
          <w:rFonts w:hint="eastAsia" w:ascii="宋体" w:hAnsi="宋体" w:cs="仿宋"/>
          <w:sz w:val="24"/>
          <w:shd w:val="clear" w:color="auto" w:fill="FFFFFF"/>
        </w:rPr>
        <w:fldChar w:fldCharType="begin"/>
      </w:r>
      <w:r>
        <w:rPr>
          <w:rFonts w:ascii="宋体" w:hAnsi="宋体" w:cs="仿宋"/>
          <w:sz w:val="24"/>
          <w:shd w:val="clear" w:color="auto" w:fill="FFFFFF"/>
        </w:rPr>
        <w:instrText xml:space="preserve"> INCLUDEPICTURE "../../../../Users/Sam/AppData/Local/Temp/%25W@GJ$ACOF(TYDYECOKVDYB.png" \* MERGEFORMAT \d </w:instrText>
      </w:r>
      <w:r>
        <w:rPr>
          <w:rFonts w:hint="eastAsia" w:ascii="宋体" w:hAnsi="宋体" w:cs="仿宋"/>
          <w:sz w:val="24"/>
          <w:shd w:val="clear" w:color="auto" w:fill="FFFFFF"/>
        </w:rPr>
        <w:fldChar w:fldCharType="separate"/>
      </w:r>
      <w:r>
        <w:rPr>
          <w:rFonts w:ascii="宋体" w:hAnsi="宋体" w:cs="仿宋"/>
          <w:sz w:val="24"/>
          <w:shd w:val="clear" w:color="auto" w:fill="FFFFFF"/>
        </w:rPr>
        <w:drawing>
          <wp:inline distT="0" distB="0" distL="114300" distR="114300">
            <wp:extent cx="190500" cy="142875"/>
            <wp:effectExtent l="0" t="0" r="0" b="9525"/>
            <wp:docPr id="1"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7"/>
                    <pic:cNvPicPr>
                      <a:picLocks noChangeAspect="1"/>
                    </pic:cNvPicPr>
                  </pic:nvPicPr>
                  <pic:blipFill>
                    <a:blip r:embed="rId4"/>
                    <a:stretch>
                      <a:fillRect/>
                    </a:stretch>
                  </pic:blipFill>
                  <pic:spPr>
                    <a:xfrm>
                      <a:off x="0" y="0"/>
                      <a:ext cx="190500" cy="142875"/>
                    </a:xfrm>
                    <a:prstGeom prst="rect">
                      <a:avLst/>
                    </a:prstGeom>
                    <a:noFill/>
                    <a:ln>
                      <a:noFill/>
                    </a:ln>
                  </pic:spPr>
                </pic:pic>
              </a:graphicData>
            </a:graphic>
          </wp:inline>
        </w:drawing>
      </w:r>
      <w:r>
        <w:rPr>
          <w:rFonts w:hint="eastAsia" w:ascii="宋体" w:hAnsi="宋体" w:cs="仿宋"/>
          <w:sz w:val="24"/>
          <w:shd w:val="clear" w:color="auto" w:fill="FFFFFF"/>
        </w:rPr>
        <w:fldChar w:fldCharType="end"/>
      </w:r>
      <w:r>
        <w:rPr>
          <w:rFonts w:hint="eastAsia" w:ascii="宋体" w:hAnsi="宋体" w:cs="仿宋"/>
          <w:sz w:val="24"/>
          <w:shd w:val="clear" w:color="auto" w:fill="FFFFFF"/>
        </w:rPr>
        <w:t>www.creditchina.gov.cn）未被列入失信被执行人记录、重大税收违法案件当事人名单且在中国政府采购网（</w:t>
      </w:r>
      <w:r>
        <w:rPr>
          <w:rFonts w:hint="eastAsia" w:ascii="宋体" w:hAnsi="宋体" w:cs="仿宋"/>
          <w:sz w:val="24"/>
          <w:shd w:val="clear" w:color="auto" w:fill="FFFFFF"/>
        </w:rPr>
        <w:fldChar w:fldCharType="begin"/>
      </w:r>
      <w:r>
        <w:rPr>
          <w:rFonts w:ascii="宋体" w:hAnsi="宋体" w:cs="仿宋"/>
          <w:sz w:val="24"/>
          <w:shd w:val="clear" w:color="auto" w:fill="FFFFFF"/>
        </w:rPr>
        <w:instrText xml:space="preserve"> INCLUDEPICTURE "../../../../Users/Sam/AppData/Local/Temp/%25W@GJ$ACOF(TYDYECOKVDYB.png" \* MERGEFORMAT \d </w:instrText>
      </w:r>
      <w:r>
        <w:rPr>
          <w:rFonts w:hint="eastAsia" w:ascii="宋体" w:hAnsi="宋体" w:cs="仿宋"/>
          <w:sz w:val="24"/>
          <w:shd w:val="clear" w:color="auto" w:fill="FFFFFF"/>
        </w:rPr>
        <w:fldChar w:fldCharType="separate"/>
      </w:r>
      <w:r>
        <w:rPr>
          <w:rFonts w:ascii="宋体" w:hAnsi="宋体" w:cs="仿宋"/>
          <w:sz w:val="24"/>
          <w:shd w:val="clear" w:color="auto" w:fill="FFFFFF"/>
        </w:rPr>
        <w:drawing>
          <wp:inline distT="0" distB="0" distL="114300" distR="114300">
            <wp:extent cx="190500" cy="1428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190500" cy="142875"/>
                    </a:xfrm>
                    <a:prstGeom prst="rect">
                      <a:avLst/>
                    </a:prstGeom>
                    <a:noFill/>
                    <a:ln>
                      <a:noFill/>
                    </a:ln>
                  </pic:spPr>
                </pic:pic>
              </a:graphicData>
            </a:graphic>
          </wp:inline>
        </w:drawing>
      </w:r>
      <w:r>
        <w:rPr>
          <w:rFonts w:hint="eastAsia" w:ascii="宋体" w:hAnsi="宋体" w:cs="仿宋"/>
          <w:sz w:val="24"/>
          <w:shd w:val="clear" w:color="auto" w:fill="FFFFFF"/>
        </w:rPr>
        <w:fldChar w:fldCharType="end"/>
      </w:r>
      <w:r>
        <w:rPr>
          <w:rFonts w:hint="eastAsia" w:ascii="宋体" w:hAnsi="宋体" w:cs="仿宋"/>
          <w:sz w:val="24"/>
          <w:shd w:val="clear" w:color="auto" w:fill="FFFFFF"/>
        </w:rPr>
        <w:t>www.ccgp.gov.cn）没有政府采购严重违法失信行为记录（被禁止在一定期限内参加政府采购活动但期限届满的除外），供应商自行在中国裁判文书网查询企业、企业法定代表人无行贿犯罪记录，参与本项目的供应商信用查询截止时点：本项目招标公告发布之日起至投标截止时间，提供查询结果网页截图并加盖公章附投标文件中。</w:t>
      </w:r>
    </w:p>
    <w:p>
      <w:pPr>
        <w:widowControl/>
        <w:shd w:val="clear" w:color="auto" w:fill="FFFFFF"/>
        <w:spacing w:line="480" w:lineRule="auto"/>
        <w:ind w:firstLine="480" w:firstLineChars="200"/>
        <w:jc w:val="left"/>
        <w:rPr>
          <w:rFonts w:hint="eastAsia" w:ascii="宋体" w:hAnsi="宋体" w:cs="仿宋"/>
          <w:sz w:val="24"/>
          <w:shd w:val="clear" w:color="auto" w:fill="FFFFFF"/>
        </w:rPr>
      </w:pPr>
      <w:r>
        <w:rPr>
          <w:rFonts w:hint="eastAsia" w:ascii="宋体" w:hAnsi="宋体" w:cs="仿宋"/>
          <w:sz w:val="24"/>
          <w:shd w:val="clear" w:color="auto" w:fill="FFFFFF"/>
        </w:rPr>
        <w:t>3.7具有履行合同所必需的设备和专业技术能力 (提供声明函或证明材料)；</w:t>
      </w:r>
    </w:p>
    <w:p>
      <w:pPr>
        <w:widowControl/>
        <w:shd w:val="clear" w:color="auto" w:fill="FFFFFF"/>
        <w:spacing w:line="480" w:lineRule="auto"/>
        <w:ind w:firstLine="480" w:firstLineChars="200"/>
        <w:jc w:val="left"/>
        <w:rPr>
          <w:rFonts w:hint="eastAsia" w:ascii="宋体" w:hAnsi="宋体" w:cs="仿宋"/>
          <w:sz w:val="24"/>
          <w:shd w:val="clear" w:color="auto" w:fill="FFFFFF"/>
        </w:rPr>
      </w:pPr>
      <w:r>
        <w:rPr>
          <w:rFonts w:hint="eastAsia" w:ascii="宋体" w:hAnsi="宋体" w:cs="仿宋"/>
          <w:sz w:val="24"/>
          <w:shd w:val="clear" w:color="auto" w:fill="FFFFFF"/>
        </w:rPr>
        <w:t>3.8参加政府采购活动前三年内，在经营活动中没有重大违法记录(提供声明函或证明材料)；</w:t>
      </w:r>
    </w:p>
    <w:p>
      <w:pPr>
        <w:widowControl/>
        <w:shd w:val="clear" w:color="auto" w:fill="FFFFFF"/>
        <w:spacing w:line="480" w:lineRule="auto"/>
        <w:ind w:firstLine="480" w:firstLineChars="200"/>
        <w:jc w:val="left"/>
        <w:rPr>
          <w:rFonts w:hint="eastAsia" w:ascii="宋体" w:hAnsi="宋体" w:cs="仿宋"/>
          <w:sz w:val="24"/>
          <w:shd w:val="clear" w:color="auto" w:fill="FFFFFF"/>
        </w:rPr>
      </w:pPr>
      <w:r>
        <w:rPr>
          <w:rFonts w:hint="eastAsia" w:ascii="宋体" w:hAnsi="宋体" w:cs="仿宋"/>
          <w:sz w:val="24"/>
          <w:shd w:val="clear" w:color="auto" w:fill="FFFFFF"/>
        </w:rPr>
        <w:t>3.9有依法缴纳税收和社会保障资金的良好记录：提供2019年1月-2019年6月份任意连续三个月的缴纳税款证明和社会保障资金证明；</w:t>
      </w:r>
    </w:p>
    <w:p>
      <w:pPr>
        <w:widowControl/>
        <w:shd w:val="clear" w:color="auto" w:fill="FFFFFF"/>
        <w:spacing w:line="480" w:lineRule="auto"/>
        <w:ind w:firstLine="480" w:firstLineChars="200"/>
        <w:jc w:val="left"/>
        <w:rPr>
          <w:rFonts w:ascii="宋体" w:hAnsi="宋体" w:cs="仿宋"/>
          <w:sz w:val="24"/>
          <w:shd w:val="clear" w:color="auto" w:fill="FFFFFF"/>
        </w:rPr>
      </w:pPr>
      <w:r>
        <w:rPr>
          <w:rFonts w:hint="eastAsia" w:ascii="宋体" w:hAnsi="宋体" w:cs="仿宋"/>
          <w:sz w:val="24"/>
          <w:shd w:val="clear" w:color="auto" w:fill="FFFFFF"/>
        </w:rPr>
        <w:t>3.10供应商的法人为同一人或者存在控股、管理关系的不同单位，不得同时参加该项目的投标。</w:t>
      </w:r>
    </w:p>
    <w:p>
      <w:pPr>
        <w:widowControl/>
        <w:shd w:val="clear" w:color="auto" w:fill="FFFFFF"/>
        <w:spacing w:line="480" w:lineRule="auto"/>
        <w:ind w:firstLine="480" w:firstLineChars="200"/>
        <w:jc w:val="left"/>
        <w:rPr>
          <w:rFonts w:ascii="宋体" w:hAnsi="宋体" w:cs="仿宋"/>
          <w:sz w:val="24"/>
          <w:shd w:val="clear" w:color="auto" w:fill="FFFFFF"/>
        </w:rPr>
      </w:pPr>
      <w:r>
        <w:rPr>
          <w:rFonts w:hint="eastAsia" w:ascii="宋体" w:hAnsi="宋体" w:cs="仿宋"/>
          <w:sz w:val="24"/>
          <w:shd w:val="clear" w:color="auto" w:fill="FFFFFF"/>
        </w:rPr>
        <w:t>3.11供应商必须满足相关法律法规规定的其他条件。</w:t>
      </w:r>
    </w:p>
    <w:p>
      <w:pPr>
        <w:widowControl/>
        <w:shd w:val="clear" w:color="auto" w:fill="FFFFFF"/>
        <w:spacing w:line="480" w:lineRule="auto"/>
        <w:ind w:firstLine="480" w:firstLineChars="200"/>
        <w:jc w:val="left"/>
        <w:rPr>
          <w:rFonts w:ascii="宋体" w:hAnsi="宋体" w:cs="仿宋"/>
          <w:sz w:val="24"/>
          <w:shd w:val="clear" w:color="auto" w:fill="FFFFFF"/>
        </w:rPr>
      </w:pPr>
      <w:r>
        <w:rPr>
          <w:rFonts w:hint="eastAsia" w:ascii="宋体" w:hAnsi="宋体" w:cs="仿宋"/>
          <w:sz w:val="24"/>
          <w:shd w:val="clear" w:color="auto" w:fill="FFFFFF"/>
        </w:rPr>
        <w:t>3.12本项目不允许联合体投标，供应商必须就本项目按合同包所有内容整体投标报价，不允许拆包，否则视为无效。</w:t>
      </w:r>
    </w:p>
    <w:p>
      <w:pPr>
        <w:widowControl/>
        <w:shd w:val="clear" w:color="auto" w:fill="FFFFFF"/>
        <w:spacing w:line="480" w:lineRule="auto"/>
        <w:ind w:firstLine="480" w:firstLineChars="200"/>
        <w:jc w:val="left"/>
        <w:rPr>
          <w:rFonts w:ascii="宋体" w:hAnsi="宋体" w:cs="仿宋"/>
          <w:sz w:val="24"/>
          <w:shd w:val="clear" w:color="auto" w:fill="FFFFFF"/>
        </w:rPr>
      </w:pPr>
      <w:r>
        <w:rPr>
          <w:rFonts w:hint="eastAsia" w:ascii="宋体" w:hAnsi="宋体" w:cs="仿宋"/>
          <w:sz w:val="24"/>
          <w:shd w:val="clear" w:color="auto" w:fill="FFFFFF"/>
        </w:rPr>
        <w:t xml:space="preserve">3.13资格审查方式：资格后审。 </w:t>
      </w:r>
    </w:p>
    <w:p>
      <w:pPr>
        <w:widowControl/>
        <w:shd w:val="clear" w:color="auto" w:fill="FFFFFF"/>
        <w:spacing w:line="480" w:lineRule="auto"/>
        <w:ind w:firstLine="482" w:firstLineChars="200"/>
        <w:jc w:val="left"/>
        <w:rPr>
          <w:rFonts w:ascii="宋体" w:hAnsi="宋体" w:cs="仿宋"/>
          <w:b/>
          <w:bCs/>
          <w:sz w:val="24"/>
          <w:shd w:val="clear" w:color="auto" w:fill="FFFFFF"/>
        </w:rPr>
      </w:pPr>
      <w:r>
        <w:rPr>
          <w:rFonts w:hint="eastAsia" w:ascii="宋体" w:hAnsi="宋体" w:cs="仿宋"/>
          <w:b/>
          <w:bCs/>
          <w:sz w:val="24"/>
          <w:shd w:val="clear" w:color="auto" w:fill="FFFFFF"/>
        </w:rPr>
        <w:t>四、招标文件的获取</w:t>
      </w:r>
    </w:p>
    <w:p>
      <w:pPr>
        <w:spacing w:line="480" w:lineRule="auto"/>
        <w:ind w:firstLine="480" w:firstLineChars="200"/>
        <w:rPr>
          <w:rFonts w:hint="eastAsia" w:ascii="宋体" w:hAnsi="宋体" w:cs="仿宋"/>
          <w:sz w:val="24"/>
          <w:shd w:val="clear" w:color="auto" w:fill="FFFFFF"/>
        </w:rPr>
      </w:pPr>
      <w:r>
        <w:rPr>
          <w:rFonts w:hint="eastAsia" w:ascii="宋体" w:hAnsi="宋体" w:cs="仿宋"/>
          <w:sz w:val="24"/>
          <w:shd w:val="clear" w:color="auto" w:fill="FFFFFF"/>
        </w:rPr>
        <w:t>4.1凡有意参加投标者，网上报名以后自行下载招标文件。</w:t>
      </w:r>
    </w:p>
    <w:p>
      <w:pPr>
        <w:spacing w:line="480" w:lineRule="auto"/>
        <w:ind w:firstLine="480" w:firstLineChars="200"/>
        <w:rPr>
          <w:rFonts w:hint="eastAsia" w:ascii="宋体" w:hAnsi="宋体" w:cs="仿宋"/>
          <w:sz w:val="24"/>
          <w:shd w:val="clear" w:color="auto" w:fill="FFFFFF"/>
        </w:rPr>
      </w:pPr>
      <w:r>
        <w:rPr>
          <w:rFonts w:hint="eastAsia" w:ascii="宋体" w:hAnsi="宋体" w:cs="仿宋"/>
          <w:sz w:val="24"/>
          <w:shd w:val="clear" w:color="auto" w:fill="FFFFFF"/>
        </w:rPr>
        <w:t>4.2本项目报名费1000.00元，开标现场开标以前即时收取,未现场缴纳报名费的投标单位，视为自动放弃投标资格。</w:t>
      </w:r>
    </w:p>
    <w:p>
      <w:pPr>
        <w:spacing w:line="480" w:lineRule="auto"/>
        <w:ind w:firstLine="480" w:firstLineChars="200"/>
        <w:rPr>
          <w:rFonts w:hint="eastAsia" w:ascii="宋体" w:hAnsi="宋体" w:cs="仿宋"/>
          <w:sz w:val="24"/>
          <w:shd w:val="clear" w:color="auto" w:fill="FFFFFF"/>
        </w:rPr>
      </w:pPr>
      <w:r>
        <w:rPr>
          <w:rFonts w:hint="eastAsia" w:ascii="宋体" w:hAnsi="宋体" w:cs="仿宋"/>
          <w:sz w:val="24"/>
          <w:shd w:val="clear" w:color="auto" w:fill="FFFFFF"/>
        </w:rPr>
        <w:t>4.3</w:t>
      </w:r>
      <w:bookmarkStart w:id="0" w:name="_Toc370315898"/>
      <w:r>
        <w:rPr>
          <w:rFonts w:hint="eastAsia" w:ascii="宋体" w:hAnsi="宋体" w:cs="仿宋"/>
          <w:sz w:val="24"/>
          <w:shd w:val="clear" w:color="auto" w:fill="FFFFFF"/>
        </w:rPr>
        <w:fldChar w:fldCharType="begin"/>
      </w:r>
      <w:r>
        <w:rPr>
          <w:rFonts w:hint="eastAsia" w:ascii="宋体" w:hAnsi="宋体" w:cs="仿宋"/>
          <w:sz w:val="24"/>
          <w:shd w:val="clear" w:color="auto" w:fill="FFFFFF"/>
        </w:rPr>
        <w:instrText xml:space="preserve"> HYPERLINK "http:///" </w:instrText>
      </w:r>
      <w:r>
        <w:rPr>
          <w:rFonts w:hint="eastAsia" w:ascii="宋体" w:hAnsi="宋体" w:cs="仿宋"/>
          <w:sz w:val="24"/>
          <w:shd w:val="clear" w:color="auto" w:fill="FFFFFF"/>
        </w:rPr>
        <w:fldChar w:fldCharType="separate"/>
      </w:r>
      <w:bookmarkEnd w:id="0"/>
      <w:r>
        <w:rPr>
          <w:rFonts w:hint="eastAsia" w:ascii="宋体" w:hAnsi="宋体" w:cs="仿宋"/>
          <w:sz w:val="24"/>
          <w:shd w:val="clear" w:color="auto" w:fill="FFFFFF"/>
        </w:rPr>
        <w:fldChar w:fldCharType="end"/>
      </w:r>
      <w:r>
        <w:rPr>
          <w:rFonts w:hint="eastAsia" w:ascii="宋体" w:hAnsi="宋体" w:cs="仿宋"/>
          <w:sz w:val="24"/>
          <w:shd w:val="clear" w:color="auto" w:fill="FFFFFF"/>
        </w:rPr>
        <w:t>凡有意参加投标者，请供应商于2019年7月23日8时00分至2019年8月1日17时30分(北京时间，下同)，登录楚雄州公共资源交易电子服务系统（网址：http://www.cxggzy.cn/），凭企业数字证书（CA）在网上获取招标文件及其它招标资料；未办理企业数字证书（CA）的企业需要按照楚雄州公共资源交易电子认证的要求，办理企业数字证书（CA），并在楚雄州公共资源交易电子服务系统网完成注册通过后，便可获取招标文件，供应商需现场及网站上同时报名成功才有效；数字证书（CA）办理流程详见云南省工程建设交易系统网站的相关要求，交易平台技术支持服务电话：400-9618-998；在线服务QQ：4009618998；联系人电话：15758595225。</w:t>
      </w:r>
    </w:p>
    <w:p>
      <w:pPr>
        <w:spacing w:line="480" w:lineRule="auto"/>
        <w:ind w:firstLine="480" w:firstLineChars="200"/>
        <w:rPr>
          <w:rFonts w:hint="eastAsia" w:ascii="宋体" w:hAnsi="宋体" w:cs="仿宋"/>
          <w:sz w:val="24"/>
          <w:shd w:val="clear" w:color="auto" w:fill="FFFFFF"/>
        </w:rPr>
      </w:pPr>
      <w:r>
        <w:rPr>
          <w:rFonts w:hint="eastAsia" w:ascii="宋体" w:hAnsi="宋体" w:cs="仿宋"/>
          <w:sz w:val="24"/>
          <w:shd w:val="clear" w:color="auto" w:fill="FFFFFF"/>
        </w:rPr>
        <w:t>注：本项目招标文件须线上全电子化流程报名获取电子招标文件。未按上述步骤报名购买招标文件的，开标现场不接受其递交的投标文件。</w:t>
      </w:r>
    </w:p>
    <w:p>
      <w:pPr>
        <w:spacing w:line="480" w:lineRule="auto"/>
        <w:ind w:firstLine="480" w:firstLineChars="200"/>
        <w:rPr>
          <w:rFonts w:ascii="宋体" w:hAnsi="宋体" w:cs="仿宋"/>
          <w:sz w:val="24"/>
        </w:rPr>
      </w:pPr>
      <w:r>
        <w:rPr>
          <w:rFonts w:hint="eastAsia" w:ascii="宋体" w:hAnsi="宋体" w:cs="仿宋"/>
          <w:sz w:val="24"/>
        </w:rPr>
        <w:t>4.4供应商应在投标截止时间前注意登录</w:t>
      </w:r>
      <w:r>
        <w:rPr>
          <w:rFonts w:hint="eastAsia" w:ascii="宋体" w:hAnsi="宋体" w:cs="仿宋"/>
          <w:b/>
          <w:bCs/>
          <w:sz w:val="24"/>
          <w:u w:val="single"/>
        </w:rPr>
        <w:t>楚雄州公共资源交易电子服务系统（网址：</w:t>
      </w:r>
      <w:r>
        <w:rPr>
          <w:rFonts w:hint="eastAsia" w:ascii="宋体" w:hAnsi="宋体" w:cs="仿宋"/>
          <w:sz w:val="24"/>
        </w:rPr>
        <w:fldChar w:fldCharType="begin"/>
      </w:r>
      <w:r>
        <w:rPr>
          <w:rFonts w:hint="eastAsia" w:ascii="宋体" w:hAnsi="宋体" w:cs="仿宋"/>
          <w:sz w:val="24"/>
        </w:rPr>
        <w:instrText xml:space="preserve"> HYPERLINK "http://www.cxggzy.cn）中查看有关该项目招标文件的澄清、答疑、补遗内容。否则，后果自负。" </w:instrText>
      </w:r>
      <w:r>
        <w:rPr>
          <w:rFonts w:hint="eastAsia" w:ascii="宋体" w:hAnsi="宋体" w:cs="仿宋"/>
          <w:sz w:val="24"/>
        </w:rPr>
        <w:fldChar w:fldCharType="separate"/>
      </w:r>
      <w:r>
        <w:rPr>
          <w:rFonts w:hint="eastAsia" w:ascii="宋体" w:hAnsi="宋体" w:cs="仿宋"/>
          <w:b/>
          <w:bCs/>
          <w:sz w:val="24"/>
          <w:u w:val="single"/>
        </w:rPr>
        <w:t>http://www.cxggzy.cn）</w:t>
      </w:r>
      <w:r>
        <w:rPr>
          <w:rFonts w:hint="eastAsia" w:ascii="宋体" w:hAnsi="宋体" w:cs="仿宋"/>
          <w:sz w:val="24"/>
        </w:rPr>
        <w:t>中查看有关该项目招标文件的澄清、答疑、补遗内容。否则，后果自负。</w:t>
      </w:r>
      <w:r>
        <w:rPr>
          <w:rFonts w:hint="eastAsia" w:ascii="宋体" w:hAnsi="宋体" w:cs="仿宋"/>
          <w:sz w:val="24"/>
        </w:rPr>
        <w:fldChar w:fldCharType="end"/>
      </w:r>
    </w:p>
    <w:p>
      <w:pPr>
        <w:widowControl/>
        <w:shd w:val="clear" w:color="auto" w:fill="FFFFFF"/>
        <w:spacing w:line="480" w:lineRule="auto"/>
        <w:ind w:firstLine="482" w:firstLineChars="200"/>
        <w:jc w:val="left"/>
        <w:rPr>
          <w:rFonts w:ascii="宋体" w:hAnsi="宋体" w:cs="仿宋"/>
          <w:b/>
          <w:bCs/>
          <w:kern w:val="0"/>
          <w:sz w:val="24"/>
          <w:shd w:val="clear" w:color="auto" w:fill="FFFFFF"/>
        </w:rPr>
      </w:pPr>
      <w:r>
        <w:rPr>
          <w:rFonts w:hint="eastAsia" w:ascii="宋体" w:hAnsi="宋体" w:cs="仿宋"/>
          <w:b/>
          <w:bCs/>
          <w:kern w:val="0"/>
          <w:sz w:val="24"/>
          <w:shd w:val="clear" w:color="auto" w:fill="FFFFFF"/>
        </w:rPr>
        <w:t>五、投标文件的递交和开标</w:t>
      </w:r>
    </w:p>
    <w:p>
      <w:pPr>
        <w:snapToGrid w:val="0"/>
        <w:spacing w:line="480" w:lineRule="auto"/>
        <w:ind w:left="-2" w:firstLine="480"/>
        <w:rPr>
          <w:rFonts w:ascii="宋体" w:hAnsi="宋体" w:cs="仿宋"/>
          <w:sz w:val="24"/>
        </w:rPr>
      </w:pPr>
      <w:r>
        <w:rPr>
          <w:rFonts w:hint="eastAsia" w:ascii="宋体" w:hAnsi="宋体" w:cs="仿宋"/>
          <w:sz w:val="24"/>
        </w:rPr>
        <w:t>5.1网上递交：供应商须在投标截止时间前通过</w:t>
      </w:r>
      <w:r>
        <w:rPr>
          <w:rFonts w:hint="eastAsia" w:ascii="宋体" w:hAnsi="宋体" w:cs="仿宋"/>
          <w:b/>
          <w:bCs/>
          <w:sz w:val="24"/>
          <w:u w:val="single"/>
        </w:rPr>
        <w:t>楚雄州公共资源交易电子服务系统（</w:t>
      </w:r>
      <w:r>
        <w:rPr>
          <w:rFonts w:ascii="宋体" w:hAnsi="宋体"/>
          <w:sz w:val="24"/>
        </w:rPr>
        <w:fldChar w:fldCharType="begin"/>
      </w:r>
      <w:r>
        <w:rPr>
          <w:rFonts w:ascii="宋体" w:hAnsi="宋体"/>
          <w:sz w:val="24"/>
        </w:rPr>
        <w:instrText xml:space="preserve"> HYPERLINK "http://www.wsggzyxx.gov.cn/zfcg-tb" </w:instrText>
      </w:r>
      <w:r>
        <w:rPr>
          <w:rFonts w:ascii="宋体" w:hAnsi="宋体"/>
          <w:sz w:val="24"/>
        </w:rPr>
        <w:fldChar w:fldCharType="separate"/>
      </w:r>
      <w:r>
        <w:rPr>
          <w:rFonts w:hint="eastAsia" w:ascii="宋体" w:hAnsi="宋体" w:cs="仿宋"/>
          <w:b/>
          <w:bCs/>
          <w:sz w:val="24"/>
          <w:u w:val="single"/>
          <w:shd w:val="clear" w:color="000000" w:fill="FFFFFF"/>
        </w:rPr>
        <w:t>http://www.cxggzy.cn</w:t>
      </w:r>
      <w:r>
        <w:rPr>
          <w:rFonts w:ascii="宋体" w:hAnsi="宋体" w:cs="仿宋"/>
          <w:b/>
          <w:bCs/>
          <w:sz w:val="24"/>
          <w:u w:val="single"/>
          <w:shd w:val="clear" w:color="000000" w:fill="FFFFFF"/>
        </w:rPr>
        <w:fldChar w:fldCharType="end"/>
      </w:r>
      <w:r>
        <w:rPr>
          <w:rFonts w:hint="eastAsia" w:ascii="宋体" w:hAnsi="宋体" w:cs="仿宋"/>
          <w:b/>
          <w:bCs/>
          <w:sz w:val="24"/>
          <w:u w:val="single"/>
          <w:shd w:val="clear" w:color="000000" w:fill="FFFFFF"/>
        </w:rPr>
        <w:t>）</w:t>
      </w:r>
      <w:r>
        <w:rPr>
          <w:rFonts w:hint="eastAsia" w:ascii="宋体" w:hAnsi="宋体" w:cs="仿宋"/>
          <w:sz w:val="24"/>
        </w:rPr>
        <w:t xml:space="preserve">完成所有电子投标文件的上传，网上确认电子签名，并打印“上传投标文件回执”，投标截止时间前未完成投标文件传输的，视为撤回投标文件。 </w:t>
      </w:r>
    </w:p>
    <w:p>
      <w:pPr>
        <w:snapToGrid w:val="0"/>
        <w:spacing w:line="480" w:lineRule="auto"/>
        <w:ind w:left="-2" w:firstLine="480"/>
        <w:rPr>
          <w:rFonts w:ascii="宋体" w:hAnsi="宋体" w:cs="仿宋"/>
          <w:sz w:val="24"/>
        </w:rPr>
      </w:pPr>
      <w:r>
        <w:rPr>
          <w:rFonts w:hint="eastAsia" w:ascii="宋体" w:hAnsi="宋体" w:cs="仿宋"/>
          <w:sz w:val="24"/>
        </w:rPr>
        <w:t>5.2现场递交：网上递交投标文件后，开标当天还须到开标现场递交与网上电子投标文件一致的电子光盘一份；刻录投标文件的光盘（光盘内刻录电子投标文件，文件格式为.ZCTBJ），如有视频图纸文件格式为（*.ZCTBT(图纸文件)、*ZCTBY(视频文件)），供应商需将所有格式的电子文件一同刻录进光盘（不能压缩）。</w:t>
      </w:r>
      <w:r>
        <w:rPr>
          <w:rFonts w:hint="eastAsia" w:ascii="宋体" w:hAnsi="宋体" w:cs="仿宋"/>
          <w:kern w:val="0"/>
          <w:sz w:val="24"/>
          <w:shd w:val="clear" w:color="auto" w:fill="FFFFFF"/>
        </w:rPr>
        <w:t>密封方式：将刻录好的电子投标文件（格式为*.</w:t>
      </w:r>
      <w:r>
        <w:rPr>
          <w:rFonts w:hint="eastAsia" w:ascii="宋体" w:hAnsi="宋体" w:cs="仿宋"/>
          <w:sz w:val="24"/>
        </w:rPr>
        <w:t xml:space="preserve"> ZCTBJ</w:t>
      </w:r>
      <w:r>
        <w:rPr>
          <w:rFonts w:hint="eastAsia" w:ascii="宋体" w:hAnsi="宋体" w:cs="仿宋"/>
          <w:kern w:val="0"/>
          <w:sz w:val="24"/>
          <w:shd w:val="clear" w:color="auto" w:fill="FFFFFF"/>
        </w:rPr>
        <w:t>）光盘密封在密封袋中，并在封口处加盖单位鲜章。</w:t>
      </w:r>
    </w:p>
    <w:p>
      <w:pPr>
        <w:widowControl/>
        <w:shd w:val="clear" w:color="auto" w:fill="FFFFFF"/>
        <w:spacing w:line="480" w:lineRule="auto"/>
        <w:ind w:firstLine="480" w:firstLineChars="200"/>
        <w:jc w:val="left"/>
        <w:rPr>
          <w:rFonts w:ascii="宋体" w:hAnsi="宋体" w:cs="仿宋"/>
          <w:kern w:val="0"/>
          <w:sz w:val="24"/>
          <w:shd w:val="clear" w:color="auto" w:fill="FFFFFF"/>
        </w:rPr>
      </w:pPr>
      <w:r>
        <w:rPr>
          <w:rFonts w:hint="eastAsia" w:ascii="宋体" w:hAnsi="宋体" w:cs="仿宋"/>
          <w:sz w:val="24"/>
        </w:rPr>
        <w:t>5.3投标文件</w:t>
      </w:r>
      <w:r>
        <w:rPr>
          <w:rFonts w:hint="eastAsia" w:ascii="宋体" w:hAnsi="宋体" w:cs="仿宋"/>
          <w:kern w:val="0"/>
          <w:sz w:val="24"/>
          <w:shd w:val="clear" w:color="auto" w:fill="FFFFFF"/>
        </w:rPr>
        <w:t>（电子光盘）递交时间：</w:t>
      </w:r>
      <w:r>
        <w:rPr>
          <w:rFonts w:hint="eastAsia" w:ascii="宋体" w:hAnsi="宋体" w:cs="仿宋"/>
          <w:b/>
          <w:bCs/>
          <w:kern w:val="0"/>
          <w:sz w:val="24"/>
          <w:u w:val="single"/>
          <w:shd w:val="clear" w:color="auto" w:fill="FFFFFF"/>
        </w:rPr>
        <w:t>2019年 8月19日上午8时30分至9时00分（北京时间）。</w:t>
      </w:r>
      <w:r>
        <w:rPr>
          <w:rFonts w:hint="eastAsia" w:ascii="宋体" w:hAnsi="宋体" w:cs="仿宋"/>
          <w:b/>
          <w:bCs/>
          <w:kern w:val="0"/>
          <w:sz w:val="24"/>
          <w:u w:val="single"/>
          <w:shd w:val="clear" w:color="auto" w:fill="FFFFFF"/>
        </w:rPr>
        <w:br w:type="textWrapping"/>
      </w:r>
      <w:r>
        <w:rPr>
          <w:rFonts w:hint="eastAsia" w:ascii="宋体" w:hAnsi="宋体" w:cs="仿宋"/>
          <w:kern w:val="0"/>
          <w:sz w:val="24"/>
          <w:shd w:val="clear" w:color="auto" w:fill="FFFFFF"/>
        </w:rPr>
        <w:t xml:space="preserve">    5.4开标时间：</w:t>
      </w:r>
      <w:r>
        <w:rPr>
          <w:rFonts w:hint="eastAsia" w:ascii="宋体" w:hAnsi="宋体" w:cs="仿宋"/>
          <w:b/>
          <w:bCs/>
          <w:kern w:val="0"/>
          <w:sz w:val="24"/>
          <w:u w:val="single"/>
          <w:shd w:val="clear" w:color="auto" w:fill="FFFFFF"/>
        </w:rPr>
        <w:t>2019年8月19日上午9时00分（北京时间），递交投标文件地点及开标地点为牟定县公共资源交易中心四楼开标室。</w:t>
      </w:r>
    </w:p>
    <w:p>
      <w:pPr>
        <w:widowControl/>
        <w:shd w:val="clear" w:color="auto" w:fill="FFFFFF"/>
        <w:spacing w:line="480" w:lineRule="auto"/>
        <w:ind w:firstLine="480" w:firstLineChars="200"/>
        <w:jc w:val="left"/>
        <w:rPr>
          <w:rFonts w:ascii="宋体" w:hAnsi="宋体" w:cs="仿宋"/>
          <w:kern w:val="0"/>
          <w:sz w:val="24"/>
          <w:shd w:val="clear" w:color="auto" w:fill="FFFFFF"/>
        </w:rPr>
      </w:pPr>
      <w:r>
        <w:rPr>
          <w:rFonts w:hint="eastAsia" w:ascii="宋体" w:hAnsi="宋体" w:cs="仿宋"/>
          <w:kern w:val="0"/>
          <w:sz w:val="24"/>
          <w:shd w:val="clear" w:color="auto" w:fill="FFFFFF"/>
        </w:rPr>
        <w:t>5.5逾期送达的或者未送达指定地点的投标文件（电子光盘），视为撤回投标文件，采购人不予受理。</w:t>
      </w:r>
    </w:p>
    <w:p>
      <w:pPr>
        <w:widowControl/>
        <w:shd w:val="clear" w:color="auto" w:fill="FFFFFF"/>
        <w:spacing w:line="480" w:lineRule="auto"/>
        <w:ind w:firstLine="482" w:firstLineChars="200"/>
        <w:jc w:val="left"/>
        <w:rPr>
          <w:rFonts w:ascii="宋体" w:hAnsi="宋体" w:cs="仿宋"/>
          <w:b/>
          <w:bCs/>
          <w:kern w:val="0"/>
          <w:sz w:val="24"/>
          <w:shd w:val="clear" w:color="auto" w:fill="FFFFFF"/>
        </w:rPr>
      </w:pPr>
      <w:r>
        <w:rPr>
          <w:rFonts w:hint="eastAsia" w:ascii="宋体" w:hAnsi="宋体" w:cs="仿宋"/>
          <w:b/>
          <w:bCs/>
          <w:kern w:val="0"/>
          <w:sz w:val="24"/>
          <w:shd w:val="clear" w:color="auto" w:fill="FFFFFF"/>
        </w:rPr>
        <w:t>注：投标供应商代表（供应商）在开标时须携带“企业数字证书和法人电子证书”按时参加开标，供应商在递交投标文件截止时间后用加密时使用的数字证书进行现场解密，读取或导入投标文件，因供应商原因造成投标文件未解密的，视为撤回投标文件。</w:t>
      </w:r>
    </w:p>
    <w:p>
      <w:pPr>
        <w:widowControl/>
        <w:shd w:val="clear" w:color="auto" w:fill="FFFFFF"/>
        <w:spacing w:line="480" w:lineRule="auto"/>
        <w:ind w:firstLine="482" w:firstLineChars="200"/>
        <w:jc w:val="left"/>
        <w:rPr>
          <w:rFonts w:ascii="宋体" w:hAnsi="宋体" w:cs="仿宋"/>
          <w:b/>
          <w:bCs/>
          <w:sz w:val="24"/>
          <w:shd w:val="clear" w:color="auto" w:fill="FFFFFF"/>
        </w:rPr>
      </w:pPr>
      <w:r>
        <w:rPr>
          <w:rFonts w:hint="eastAsia" w:ascii="宋体" w:hAnsi="宋体" w:cs="仿宋"/>
          <w:b/>
          <w:bCs/>
          <w:sz w:val="24"/>
          <w:shd w:val="clear" w:color="auto" w:fill="FFFFFF"/>
        </w:rPr>
        <w:t>六、投标保证金</w:t>
      </w:r>
    </w:p>
    <w:p>
      <w:pPr>
        <w:widowControl/>
        <w:spacing w:line="360" w:lineRule="auto"/>
        <w:ind w:firstLine="480" w:firstLineChars="200"/>
        <w:rPr>
          <w:rFonts w:ascii="宋体" w:hAnsi="宋体" w:cs="宋体"/>
          <w:kern w:val="0"/>
          <w:sz w:val="24"/>
        </w:rPr>
      </w:pPr>
      <w:r>
        <w:rPr>
          <w:rFonts w:hint="eastAsia" w:ascii="宋体" w:hAnsi="宋体" w:cs="仿宋"/>
          <w:bCs/>
          <w:sz w:val="24"/>
        </w:rPr>
        <w:t>6.1</w:t>
      </w:r>
      <w:r>
        <w:rPr>
          <w:rFonts w:hint="eastAsia" w:ascii="宋体" w:hAnsi="宋体" w:cs="宋体"/>
          <w:kern w:val="0"/>
          <w:sz w:val="24"/>
        </w:rPr>
        <w:t>供应商在开标截止时间3天前将</w:t>
      </w:r>
      <w:r>
        <w:rPr>
          <w:rFonts w:hint="eastAsia" w:ascii="宋体" w:hAnsi="宋体" w:cs="宋体"/>
          <w:b/>
          <w:kern w:val="0"/>
          <w:sz w:val="24"/>
        </w:rPr>
        <w:t>￥700000.00元（人民币柒拾万元整）</w:t>
      </w:r>
      <w:r>
        <w:rPr>
          <w:rFonts w:hint="eastAsia" w:ascii="宋体" w:hAnsi="宋体" w:cs="宋体"/>
          <w:kern w:val="0"/>
          <w:sz w:val="24"/>
        </w:rPr>
        <w:t>的投标保证金从投标单位基本账户通过电汇或转账方式交纳至</w:t>
      </w:r>
      <w:r>
        <w:rPr>
          <w:rFonts w:hint="eastAsia" w:ascii="宋体" w:hAnsi="宋体" w:cs="宋体"/>
          <w:b/>
          <w:kern w:val="0"/>
          <w:sz w:val="24"/>
        </w:rPr>
        <w:t>牟定县人民政府扶贫开发办公室</w:t>
      </w:r>
      <w:r>
        <w:rPr>
          <w:rFonts w:hint="eastAsia" w:ascii="宋体" w:hAnsi="宋体" w:cs="宋体"/>
          <w:kern w:val="0"/>
          <w:sz w:val="24"/>
        </w:rPr>
        <w:t>（备注投标项目名称），保证金交纳的银行及账号如下：</w:t>
      </w:r>
    </w:p>
    <w:p>
      <w:pPr>
        <w:widowControl/>
        <w:spacing w:line="360" w:lineRule="auto"/>
        <w:ind w:firstLine="482" w:firstLineChars="200"/>
        <w:rPr>
          <w:rFonts w:hint="eastAsia" w:ascii="宋体" w:hAnsi="宋体" w:cs="宋体"/>
          <w:b/>
          <w:kern w:val="0"/>
          <w:sz w:val="24"/>
        </w:rPr>
      </w:pPr>
      <w:r>
        <w:rPr>
          <w:rFonts w:hint="eastAsia" w:ascii="宋体" w:hAnsi="宋体" w:cs="宋体"/>
          <w:b/>
          <w:kern w:val="0"/>
          <w:sz w:val="24"/>
        </w:rPr>
        <w:t>开户银行： 牟定县农村信用社合作联社营业部</w:t>
      </w:r>
    </w:p>
    <w:p>
      <w:pPr>
        <w:widowControl/>
        <w:spacing w:line="360" w:lineRule="auto"/>
        <w:ind w:firstLine="482" w:firstLineChars="200"/>
        <w:rPr>
          <w:rFonts w:hint="eastAsia" w:ascii="宋体" w:hAnsi="宋体" w:cs="宋体"/>
          <w:b/>
          <w:kern w:val="0"/>
          <w:sz w:val="24"/>
        </w:rPr>
      </w:pPr>
      <w:r>
        <w:rPr>
          <w:rFonts w:hint="eastAsia" w:ascii="宋体" w:hAnsi="宋体" w:cs="宋体"/>
          <w:b/>
          <w:kern w:val="0"/>
          <w:sz w:val="24"/>
        </w:rPr>
        <w:t>银行账号： 3300015562610012</w:t>
      </w:r>
    </w:p>
    <w:p>
      <w:pPr>
        <w:widowControl/>
        <w:spacing w:line="360" w:lineRule="auto"/>
        <w:ind w:firstLine="482" w:firstLineChars="200"/>
        <w:rPr>
          <w:rFonts w:ascii="宋体" w:hAnsi="宋体" w:cs="宋体"/>
          <w:kern w:val="0"/>
          <w:sz w:val="24"/>
        </w:rPr>
      </w:pPr>
      <w:r>
        <w:rPr>
          <w:rFonts w:hint="eastAsia" w:ascii="宋体" w:hAnsi="宋体" w:cs="宋体"/>
          <w:b/>
          <w:kern w:val="0"/>
          <w:sz w:val="24"/>
        </w:rPr>
        <w:t>户    名： 牟定县人民政府扶贫开发办公室</w:t>
      </w:r>
      <w:r>
        <w:rPr>
          <w:rFonts w:hint="eastAsia" w:ascii="宋体" w:hAnsi="宋体" w:cs="宋体"/>
          <w:b/>
          <w:bCs/>
          <w:sz w:val="24"/>
          <w:u w:val="single"/>
        </w:rPr>
        <w:t xml:space="preserve">   </w:t>
      </w:r>
      <w:r>
        <w:rPr>
          <w:rFonts w:hint="eastAsia" w:ascii="宋体" w:hAnsi="宋体" w:cs="宋体"/>
          <w:bCs/>
          <w:sz w:val="24"/>
          <w:u w:val="single"/>
        </w:rPr>
        <w:t xml:space="preserve">     </w:t>
      </w:r>
      <w:r>
        <w:rPr>
          <w:rFonts w:ascii="宋体" w:hAnsi="宋体" w:cs="宋体"/>
          <w:bCs/>
          <w:sz w:val="24"/>
          <w:u w:val="single"/>
        </w:rPr>
        <w:t xml:space="preserve"> </w:t>
      </w:r>
    </w:p>
    <w:p>
      <w:pPr>
        <w:spacing w:line="480" w:lineRule="auto"/>
        <w:ind w:firstLine="480" w:firstLineChars="200"/>
        <w:rPr>
          <w:rFonts w:ascii="宋体" w:hAnsi="宋体" w:cs="仿宋"/>
          <w:bCs/>
          <w:sz w:val="24"/>
        </w:rPr>
      </w:pPr>
      <w:r>
        <w:rPr>
          <w:rFonts w:hint="eastAsia" w:ascii="宋体" w:hAnsi="宋体" w:cs="仿宋"/>
          <w:bCs/>
          <w:sz w:val="24"/>
        </w:rPr>
        <w:t>6.2供应商将保证金缴纳回执或凭证原件在开标现场交给代理公司工作人员。</w:t>
      </w:r>
    </w:p>
    <w:p>
      <w:pPr>
        <w:spacing w:line="480" w:lineRule="auto"/>
        <w:ind w:firstLine="480" w:firstLineChars="200"/>
        <w:rPr>
          <w:rFonts w:ascii="宋体" w:hAnsi="宋体"/>
          <w:bCs/>
          <w:sz w:val="24"/>
        </w:rPr>
      </w:pPr>
      <w:r>
        <w:rPr>
          <w:rFonts w:hint="eastAsia" w:ascii="宋体" w:hAnsi="宋体" w:cs="仿宋"/>
          <w:bCs/>
          <w:sz w:val="24"/>
        </w:rPr>
        <w:t>6.3投标保证金缴纳时间截止后，如未按上述要求成功提交投标保证金导致废标的，供应商自行承担其后果。</w:t>
      </w:r>
    </w:p>
    <w:p>
      <w:pPr>
        <w:widowControl/>
        <w:shd w:val="clear" w:color="auto" w:fill="FFFFFF"/>
        <w:spacing w:line="480" w:lineRule="auto"/>
        <w:ind w:firstLine="482" w:firstLineChars="200"/>
        <w:jc w:val="left"/>
        <w:rPr>
          <w:rFonts w:ascii="宋体" w:hAnsi="宋体" w:cs="仿宋"/>
          <w:b/>
          <w:bCs/>
          <w:sz w:val="24"/>
          <w:shd w:val="clear" w:color="auto" w:fill="FFFFFF"/>
        </w:rPr>
      </w:pPr>
      <w:r>
        <w:rPr>
          <w:rFonts w:hint="eastAsia" w:ascii="宋体" w:hAnsi="宋体" w:cs="仿宋"/>
          <w:b/>
          <w:bCs/>
          <w:sz w:val="24"/>
          <w:shd w:val="clear" w:color="auto" w:fill="FFFFFF"/>
        </w:rPr>
        <w:t>七、发布公告的媒体</w:t>
      </w:r>
    </w:p>
    <w:p>
      <w:pPr>
        <w:widowControl/>
        <w:shd w:val="clear" w:color="auto" w:fill="FFFFFF"/>
        <w:spacing w:line="480" w:lineRule="auto"/>
        <w:ind w:firstLine="482" w:firstLineChars="200"/>
        <w:jc w:val="left"/>
        <w:rPr>
          <w:rFonts w:ascii="宋体" w:hAnsi="宋体" w:cs="仿宋"/>
          <w:b/>
          <w:sz w:val="24"/>
          <w:shd w:val="clear" w:color="auto" w:fill="FFFFFF"/>
        </w:rPr>
      </w:pPr>
      <w:r>
        <w:rPr>
          <w:rFonts w:hint="eastAsia" w:ascii="宋体" w:hAnsi="宋体" w:cs="仿宋"/>
          <w:b/>
          <w:sz w:val="24"/>
          <w:shd w:val="clear" w:color="auto" w:fill="FFFFFF"/>
        </w:rPr>
        <w:t>发布公告的媒介：</w:t>
      </w:r>
      <w:r>
        <w:rPr>
          <w:rFonts w:hint="eastAsia" w:ascii="宋体" w:hAnsi="宋体" w:cs="仿宋"/>
          <w:b/>
          <w:bCs/>
          <w:sz w:val="24"/>
          <w:shd w:val="clear" w:color="auto" w:fill="FFFFFF"/>
        </w:rPr>
        <w:t>楚雄州公共资源交易电子服务系统 、云南省政府釆购网 。</w:t>
      </w:r>
    </w:p>
    <w:p>
      <w:pPr>
        <w:widowControl/>
        <w:shd w:val="clear" w:color="auto" w:fill="FFFFFF"/>
        <w:spacing w:line="480" w:lineRule="auto"/>
        <w:ind w:firstLine="482" w:firstLineChars="200"/>
        <w:jc w:val="left"/>
        <w:rPr>
          <w:rFonts w:ascii="宋体" w:hAnsi="宋体" w:cs="仿宋"/>
          <w:sz w:val="24"/>
          <w:shd w:val="clear" w:color="auto" w:fill="FFFFFF"/>
          <w:lang w:bidi="ar"/>
        </w:rPr>
      </w:pPr>
      <w:bookmarkStart w:id="1" w:name="_Toc482003079"/>
      <w:bookmarkStart w:id="2" w:name="_Toc482002001"/>
      <w:bookmarkStart w:id="3" w:name="_Toc482018187"/>
      <w:r>
        <w:rPr>
          <w:rFonts w:hint="eastAsia" w:ascii="宋体" w:hAnsi="宋体" w:cs="仿宋"/>
          <w:b/>
          <w:bCs/>
          <w:sz w:val="24"/>
          <w:shd w:val="clear" w:color="auto" w:fill="FFFFFF"/>
          <w:lang w:bidi="ar"/>
        </w:rPr>
        <w:t>八、联系方式</w:t>
      </w:r>
    </w:p>
    <w:bookmarkEnd w:id="1"/>
    <w:bookmarkEnd w:id="2"/>
    <w:bookmarkEnd w:id="3"/>
    <w:p>
      <w:pPr>
        <w:widowControl/>
        <w:shd w:val="clear" w:color="auto" w:fill="FFFFFF"/>
        <w:spacing w:line="480" w:lineRule="auto"/>
        <w:ind w:firstLine="480" w:firstLineChars="200"/>
        <w:jc w:val="left"/>
        <w:rPr>
          <w:rFonts w:ascii="宋体" w:hAnsi="宋体" w:cs="仿宋"/>
          <w:b/>
          <w:bCs/>
          <w:kern w:val="0"/>
          <w:sz w:val="24"/>
          <w:u w:val="single"/>
          <w:shd w:val="clear" w:color="auto" w:fill="FFFFFF"/>
          <w:lang w:bidi="ar"/>
        </w:rPr>
      </w:pPr>
      <w:r>
        <w:rPr>
          <w:rFonts w:hint="eastAsia" w:ascii="宋体" w:hAnsi="宋体" w:cs="仿宋"/>
          <w:kern w:val="0"/>
          <w:sz w:val="24"/>
          <w:shd w:val="clear" w:color="auto" w:fill="FFFFFF"/>
          <w:lang w:bidi="ar"/>
        </w:rPr>
        <w:t>采  购   人：</w:t>
      </w:r>
      <w:r>
        <w:rPr>
          <w:rFonts w:hint="eastAsia" w:ascii="宋体" w:hAnsi="宋体" w:cs="仿宋"/>
          <w:b/>
          <w:bCs/>
          <w:kern w:val="0"/>
          <w:sz w:val="24"/>
          <w:u w:val="single"/>
          <w:shd w:val="clear" w:color="auto" w:fill="FFFFFF"/>
          <w:lang w:bidi="ar"/>
        </w:rPr>
        <w:t>牟定县人民政府扶贫开发办公室</w:t>
      </w:r>
    </w:p>
    <w:p>
      <w:pPr>
        <w:widowControl/>
        <w:shd w:val="clear" w:color="auto" w:fill="FFFFFF"/>
        <w:spacing w:line="480" w:lineRule="auto"/>
        <w:ind w:firstLine="480" w:firstLineChars="200"/>
        <w:jc w:val="left"/>
        <w:rPr>
          <w:rFonts w:ascii="宋体" w:hAnsi="宋体" w:cs="仿宋"/>
          <w:kern w:val="0"/>
          <w:sz w:val="24"/>
          <w:shd w:val="clear" w:color="auto" w:fill="FFFFFF"/>
          <w:lang w:bidi="ar"/>
        </w:rPr>
      </w:pPr>
      <w:r>
        <w:rPr>
          <w:rFonts w:hint="eastAsia" w:ascii="宋体" w:hAnsi="宋体" w:cs="仿宋"/>
          <w:kern w:val="0"/>
          <w:sz w:val="24"/>
          <w:shd w:val="clear" w:color="auto" w:fill="FFFFFF"/>
          <w:lang w:bidi="ar"/>
        </w:rPr>
        <w:t>地      址：</w:t>
      </w:r>
      <w:r>
        <w:rPr>
          <w:rFonts w:hint="eastAsia" w:ascii="宋体" w:hAnsi="宋体" w:cs="仿宋"/>
          <w:b/>
          <w:bCs/>
          <w:kern w:val="0"/>
          <w:sz w:val="24"/>
          <w:u w:val="single"/>
          <w:shd w:val="clear" w:color="auto" w:fill="FFFFFF"/>
          <w:lang w:bidi="ar"/>
        </w:rPr>
        <w:t>牟定县县城</w:t>
      </w:r>
      <w:r>
        <w:rPr>
          <w:rFonts w:hint="eastAsia" w:ascii="宋体" w:hAnsi="宋体" w:cs="仿宋"/>
          <w:kern w:val="0"/>
          <w:sz w:val="24"/>
          <w:shd w:val="clear" w:color="auto" w:fill="FFFFFF"/>
          <w:lang w:bidi="ar"/>
        </w:rPr>
        <w:t xml:space="preserve">   </w:t>
      </w:r>
    </w:p>
    <w:p>
      <w:pPr>
        <w:widowControl/>
        <w:shd w:val="clear" w:color="auto" w:fill="FFFFFF"/>
        <w:spacing w:line="480" w:lineRule="auto"/>
        <w:ind w:firstLine="480" w:firstLineChars="200"/>
        <w:jc w:val="left"/>
        <w:rPr>
          <w:rFonts w:ascii="宋体" w:hAnsi="宋体" w:cs="仿宋"/>
          <w:kern w:val="0"/>
          <w:sz w:val="24"/>
          <w:shd w:val="clear" w:color="auto" w:fill="FFFFFF"/>
          <w:lang w:bidi="ar"/>
        </w:rPr>
      </w:pPr>
      <w:r>
        <w:rPr>
          <w:rFonts w:hint="eastAsia" w:ascii="宋体" w:hAnsi="宋体" w:cs="仿宋"/>
          <w:kern w:val="0"/>
          <w:sz w:val="24"/>
          <w:shd w:val="clear" w:color="auto" w:fill="FFFFFF"/>
          <w:lang w:bidi="ar"/>
        </w:rPr>
        <w:t>联  系  人：</w:t>
      </w:r>
      <w:r>
        <w:rPr>
          <w:rFonts w:hint="eastAsia" w:ascii="宋体" w:hAnsi="宋体" w:cs="仿宋"/>
          <w:b/>
          <w:bCs/>
          <w:kern w:val="0"/>
          <w:sz w:val="24"/>
          <w:u w:val="single"/>
          <w:shd w:val="clear" w:color="auto" w:fill="FFFFFF"/>
          <w:lang w:bidi="ar"/>
        </w:rPr>
        <w:t>杨国文</w:t>
      </w:r>
      <w:r>
        <w:rPr>
          <w:rFonts w:hint="eastAsia" w:ascii="宋体" w:hAnsi="宋体" w:cs="仿宋"/>
          <w:kern w:val="0"/>
          <w:sz w:val="24"/>
          <w:shd w:val="clear" w:color="auto" w:fill="FFFFFF"/>
          <w:lang w:bidi="ar"/>
        </w:rPr>
        <w:t xml:space="preserve">   </w:t>
      </w:r>
      <w:r>
        <w:rPr>
          <w:rFonts w:hint="eastAsia" w:ascii="宋体" w:hAnsi="宋体" w:cs="仿宋"/>
          <w:kern w:val="0"/>
          <w:sz w:val="24"/>
          <w:shd w:val="clear" w:color="auto" w:fill="FFFFFF"/>
          <w:lang w:bidi="ar"/>
        </w:rPr>
        <w:tab/>
      </w:r>
      <w:r>
        <w:rPr>
          <w:rFonts w:hint="eastAsia" w:ascii="宋体" w:hAnsi="宋体" w:cs="仿宋"/>
          <w:kern w:val="0"/>
          <w:sz w:val="24"/>
          <w:shd w:val="clear" w:color="auto" w:fill="FFFFFF"/>
          <w:lang w:bidi="ar"/>
        </w:rPr>
        <w:t xml:space="preserve">  </w:t>
      </w:r>
    </w:p>
    <w:p>
      <w:pPr>
        <w:widowControl/>
        <w:shd w:val="clear" w:color="auto" w:fill="FFFFFF"/>
        <w:spacing w:line="480" w:lineRule="auto"/>
        <w:ind w:firstLine="480" w:firstLineChars="200"/>
        <w:jc w:val="left"/>
        <w:rPr>
          <w:rFonts w:ascii="宋体" w:hAnsi="宋体" w:cs="仿宋"/>
          <w:kern w:val="0"/>
          <w:sz w:val="24"/>
          <w:shd w:val="clear" w:color="auto" w:fill="FFFFFF"/>
          <w:lang w:bidi="ar"/>
        </w:rPr>
      </w:pPr>
      <w:r>
        <w:rPr>
          <w:rFonts w:hint="eastAsia" w:ascii="宋体" w:hAnsi="宋体" w:cs="仿宋"/>
          <w:kern w:val="0"/>
          <w:sz w:val="24"/>
          <w:shd w:val="clear" w:color="auto" w:fill="FFFFFF"/>
          <w:lang w:bidi="ar"/>
        </w:rPr>
        <w:t>电      话：</w:t>
      </w:r>
      <w:r>
        <w:rPr>
          <w:rFonts w:hint="eastAsia" w:ascii="宋体" w:hAnsi="宋体" w:cs="仿宋"/>
          <w:b/>
          <w:bCs/>
          <w:kern w:val="0"/>
          <w:sz w:val="24"/>
          <w:u w:val="single"/>
          <w:shd w:val="clear" w:color="auto" w:fill="FFFFFF"/>
          <w:lang w:bidi="ar"/>
        </w:rPr>
        <w:t>0878-5211225</w:t>
      </w:r>
    </w:p>
    <w:p>
      <w:pPr>
        <w:pStyle w:val="2"/>
        <w:spacing w:line="480" w:lineRule="auto"/>
        <w:ind w:firstLine="0"/>
        <w:rPr>
          <w:rFonts w:ascii="宋体" w:hAnsi="宋体" w:cs="仿宋"/>
          <w:sz w:val="24"/>
          <w:szCs w:val="24"/>
        </w:rPr>
      </w:pPr>
    </w:p>
    <w:p>
      <w:pPr>
        <w:widowControl/>
        <w:shd w:val="clear" w:color="auto" w:fill="FFFFFF"/>
        <w:spacing w:line="480" w:lineRule="auto"/>
        <w:ind w:firstLine="480" w:firstLineChars="200"/>
        <w:jc w:val="left"/>
        <w:rPr>
          <w:rFonts w:ascii="宋体" w:hAnsi="宋体" w:cs="仿宋"/>
          <w:kern w:val="0"/>
          <w:sz w:val="24"/>
          <w:shd w:val="clear" w:color="auto" w:fill="FFFFFF"/>
          <w:lang w:bidi="ar"/>
        </w:rPr>
      </w:pPr>
      <w:r>
        <w:rPr>
          <w:rFonts w:hint="eastAsia" w:ascii="宋体" w:hAnsi="宋体" w:cs="仿宋"/>
          <w:kern w:val="0"/>
          <w:sz w:val="24"/>
          <w:shd w:val="clear" w:color="auto" w:fill="FFFFFF"/>
          <w:lang w:bidi="ar"/>
        </w:rPr>
        <w:t>招标代理机构：</w:t>
      </w:r>
      <w:r>
        <w:rPr>
          <w:rFonts w:hint="eastAsia" w:ascii="宋体" w:hAnsi="宋体" w:cs="仿宋"/>
          <w:b/>
          <w:bCs/>
          <w:kern w:val="0"/>
          <w:sz w:val="24"/>
          <w:u w:val="single"/>
          <w:shd w:val="clear" w:color="auto" w:fill="FFFFFF"/>
          <w:lang w:bidi="ar"/>
        </w:rPr>
        <w:t>云南泰宇工程咨询有限公司</w:t>
      </w:r>
    </w:p>
    <w:p>
      <w:pPr>
        <w:widowControl/>
        <w:shd w:val="clear" w:color="auto" w:fill="FFFFFF"/>
        <w:spacing w:line="480" w:lineRule="auto"/>
        <w:ind w:firstLine="480" w:firstLineChars="200"/>
        <w:jc w:val="left"/>
        <w:rPr>
          <w:rFonts w:ascii="宋体" w:hAnsi="宋体" w:cs="仿宋"/>
          <w:kern w:val="0"/>
          <w:sz w:val="24"/>
          <w:shd w:val="clear" w:color="auto" w:fill="FFFFFF"/>
          <w:lang w:bidi="ar"/>
        </w:rPr>
      </w:pPr>
      <w:r>
        <w:rPr>
          <w:rFonts w:hint="eastAsia" w:ascii="宋体" w:hAnsi="宋体" w:cs="仿宋"/>
          <w:kern w:val="0"/>
          <w:sz w:val="24"/>
          <w:shd w:val="clear" w:color="auto" w:fill="FFFFFF"/>
          <w:lang w:bidi="ar"/>
        </w:rPr>
        <w:t>地        址：</w:t>
      </w:r>
      <w:r>
        <w:rPr>
          <w:rFonts w:hint="eastAsia" w:ascii="宋体" w:hAnsi="宋体" w:cs="仿宋"/>
          <w:b/>
          <w:bCs/>
          <w:kern w:val="0"/>
          <w:sz w:val="24"/>
          <w:u w:val="single"/>
          <w:shd w:val="clear" w:color="auto" w:fill="FFFFFF"/>
          <w:lang w:bidi="ar"/>
        </w:rPr>
        <w:t xml:space="preserve">云南省昆明市盘龙区联盟镇张官营丽水天锦二期5栋32层3206室     </w:t>
      </w:r>
    </w:p>
    <w:p>
      <w:pPr>
        <w:widowControl/>
        <w:shd w:val="clear" w:color="auto" w:fill="FFFFFF"/>
        <w:spacing w:line="480" w:lineRule="auto"/>
        <w:ind w:firstLine="480" w:firstLineChars="200"/>
        <w:jc w:val="left"/>
        <w:rPr>
          <w:rFonts w:ascii="宋体" w:hAnsi="宋体" w:cs="仿宋"/>
          <w:kern w:val="0"/>
          <w:sz w:val="24"/>
          <w:shd w:val="clear" w:color="auto" w:fill="FFFFFF"/>
          <w:lang w:bidi="ar"/>
        </w:rPr>
      </w:pPr>
      <w:r>
        <w:rPr>
          <w:rFonts w:hint="eastAsia" w:ascii="宋体" w:hAnsi="宋体" w:cs="仿宋"/>
          <w:kern w:val="0"/>
          <w:sz w:val="24"/>
          <w:shd w:val="clear" w:color="auto" w:fill="FFFFFF"/>
          <w:lang w:bidi="ar"/>
        </w:rPr>
        <w:t>联   系   人：</w:t>
      </w:r>
      <w:r>
        <w:rPr>
          <w:rFonts w:hint="eastAsia" w:ascii="宋体" w:hAnsi="宋体" w:cs="仿宋"/>
          <w:b/>
          <w:bCs/>
          <w:kern w:val="0"/>
          <w:sz w:val="24"/>
          <w:u w:val="single"/>
          <w:shd w:val="clear" w:color="auto" w:fill="FFFFFF"/>
          <w:lang w:bidi="ar"/>
        </w:rPr>
        <w:t xml:space="preserve">朱进梅     </w:t>
      </w:r>
    </w:p>
    <w:p>
      <w:pPr>
        <w:widowControl/>
        <w:shd w:val="clear" w:color="auto" w:fill="FFFFFF"/>
        <w:spacing w:line="480" w:lineRule="auto"/>
        <w:ind w:firstLine="480" w:firstLineChars="200"/>
        <w:jc w:val="left"/>
        <w:rPr>
          <w:rFonts w:ascii="宋体" w:hAnsi="宋体" w:cs="仿宋"/>
          <w:sz w:val="24"/>
        </w:rPr>
      </w:pPr>
      <w:r>
        <w:rPr>
          <w:rFonts w:hint="eastAsia" w:ascii="宋体" w:hAnsi="宋体" w:cs="仿宋"/>
          <w:kern w:val="0"/>
          <w:sz w:val="24"/>
          <w:shd w:val="clear" w:color="auto" w:fill="FFFFFF"/>
          <w:lang w:bidi="ar"/>
        </w:rPr>
        <w:t>联  系 方 式：</w:t>
      </w:r>
      <w:r>
        <w:rPr>
          <w:rFonts w:hint="eastAsia" w:ascii="宋体" w:hAnsi="宋体" w:cs="仿宋"/>
          <w:b/>
          <w:bCs/>
          <w:kern w:val="0"/>
          <w:sz w:val="24"/>
          <w:u w:val="single"/>
          <w:shd w:val="clear" w:color="auto" w:fill="FFFFFF"/>
          <w:lang w:bidi="ar"/>
        </w:rPr>
        <w:t xml:space="preserve">18987562724        </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1C55C4"/>
    <w:rsid w:val="601C5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2019-07-22T03:17:00Z</dcterms:created>
  <dc:creator>Administrator</dc:creator>
  <cp:lastModifiedBy>Administrator</cp:lastModifiedBy>
  <dcterms:modified xsi:type="dcterms:W3CDTF">2019-07-22T03:18:05Z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