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楚雄彝族自治州人民医院儿童专科医院窗帘采购项目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废标公告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云南中大咨询有限公司受楚雄彝族自治州人民医院的委托，于2019年</w:t>
      </w:r>
      <w:r>
        <w:rPr>
          <w:rFonts w:ascii="Calibri" w:hAnsi="Calibri" w:eastAsia="宋体" w:cs="Calibr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eastAsia" w:ascii="Calibri" w:hAnsi="Calibri" w:eastAsia="宋体" w:cs="Calibr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依法对本项目组织了开评标工作，经评标委员会评审，采购人认可，楚雄开发区鑫泰布艺部为本项目第一中标候选人，中标公告及《中标通知书》发出后，采购人和成交供应商在签订合同时，由于竞争性谈判文件中的采购参数表述不明确，双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就结算方式出现争议，导致无法履行合同。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现本着合理解决问题，公平、公正和诚实信用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原则，楚雄彝族自治州人民医院向监管部门备案后，取消成交供应商的中标资格，采购人重新明确细化采购参数后，将重新对本项目开展采购活动。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  <w:t>招标人：楚雄彝族自治州人民医院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  <w:t>地址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：楚雄市鹿城南路318号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  <w:t>电话/传真：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0878-3108078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  <w:t xml:space="preserve">联系人： 杨师  </w:t>
      </w:r>
    </w:p>
    <w:p>
      <w:pPr>
        <w:pStyle w:val="2"/>
        <w:rPr>
          <w:rFonts w:hint="eastAsia"/>
          <w:lang w:val="zh-CN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  <w:t>招标代理机构：云南中大咨询有限公司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  <w:t>联系人：邵丽华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  <w:t>地址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：楚雄开发区永兴活力空间B1401室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  <w:t>电话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/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zh-CN" w:eastAsia="zh-CN" w:bidi="ar"/>
        </w:rPr>
        <w:t>传真：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0878-3394899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7510C"/>
    <w:rsid w:val="1157510C"/>
    <w:rsid w:val="65D5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700" w:rightChars="7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2020-01-16T01:09:00Z</dcterms:created>
  <dc:creator>丽</dc:creator>
  <cp:lastModifiedBy>丽</cp:lastModifiedBy>
  <cp:lastPrinted>2020-01-16T01:34:00Z</cp:lastPrinted>
  <dcterms:modified xsi:type="dcterms:W3CDTF">2020-01-16T02:38:08Z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