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8F" w:rsidRDefault="00C3178F" w:rsidP="00C3178F">
      <w:pPr>
        <w:pStyle w:val="2"/>
        <w:numPr>
          <w:ilvl w:val="0"/>
          <w:numId w:val="0"/>
        </w:numPr>
        <w:ind w:leftChars="282" w:left="592"/>
        <w:rPr>
          <w:rFonts w:ascii="宋体" w:hAnsi="宋体" w:hint="eastAsia"/>
          <w:sz w:val="36"/>
          <w:szCs w:val="36"/>
        </w:rPr>
      </w:pPr>
      <w:bookmarkStart w:id="0" w:name="_Toc518543733"/>
      <w:r>
        <w:rPr>
          <w:rFonts w:ascii="宋体" w:hAnsi="宋体" w:hint="eastAsia"/>
          <w:sz w:val="36"/>
          <w:szCs w:val="36"/>
        </w:rPr>
        <w:t>第五章  采购需求</w:t>
      </w:r>
      <w:bookmarkEnd w:id="0"/>
    </w:p>
    <w:p w:rsidR="00C3178F" w:rsidRDefault="00C3178F" w:rsidP="00C3178F">
      <w:pPr>
        <w:spacing w:line="360" w:lineRule="auto"/>
        <w:ind w:firstLineChars="150" w:firstLine="316"/>
        <w:jc w:val="left"/>
        <w:rPr>
          <w:rFonts w:ascii="宋体" w:hAnsi="宋体"/>
          <w:b/>
          <w:szCs w:val="21"/>
        </w:rPr>
      </w:pPr>
      <w:bookmarkStart w:id="1" w:name="_Toc530640879"/>
      <w:r>
        <w:rPr>
          <w:rFonts w:ascii="宋体" w:hAnsi="宋体" w:hint="eastAsia"/>
          <w:b/>
          <w:szCs w:val="21"/>
        </w:rPr>
        <w:t>说明：</w:t>
      </w:r>
      <w:bookmarkEnd w:id="1"/>
    </w:p>
    <w:p w:rsidR="00C3178F" w:rsidRDefault="00C3178F" w:rsidP="00C3178F">
      <w:pPr>
        <w:spacing w:line="360" w:lineRule="auto"/>
        <w:ind w:firstLineChars="150" w:firstLine="315"/>
        <w:jc w:val="left"/>
        <w:rPr>
          <w:rFonts w:ascii="宋体" w:hAnsi="宋体"/>
          <w:szCs w:val="21"/>
        </w:rPr>
      </w:pPr>
      <w:r>
        <w:rPr>
          <w:rFonts w:ascii="宋体" w:hAnsi="宋体" w:hint="eastAsia"/>
          <w:szCs w:val="21"/>
        </w:rPr>
        <w:t>1、供应商应对相关证明文件、设备参数的真实性负责，不得提供虚假材料、虚构设备参数谋取成交。否则必须承担相应法律责任，已骗取成交的取消成交资格，对采购人造成经济损失的，赔偿相应经济损失。</w:t>
      </w:r>
    </w:p>
    <w:p w:rsidR="00C3178F" w:rsidRDefault="00C3178F" w:rsidP="00C3178F">
      <w:pPr>
        <w:spacing w:line="360" w:lineRule="auto"/>
        <w:ind w:firstLineChars="150" w:firstLine="315"/>
        <w:jc w:val="left"/>
        <w:rPr>
          <w:rFonts w:ascii="宋体" w:hAnsi="宋体"/>
          <w:szCs w:val="21"/>
        </w:rPr>
      </w:pPr>
      <w:r>
        <w:rPr>
          <w:rFonts w:ascii="宋体" w:hAnsi="宋体" w:hint="eastAsia"/>
          <w:szCs w:val="21"/>
        </w:rPr>
        <w:t>2、本一览表中的各项技术参数和规格要求如出现引用某一特定的专利技术、商标、名称、设计、原产地或供应者等情况，则仅起参考作用。供应商可选用实质上“相当于”或“优于”该参考技术规格要求的产品投标，同时填写技术规格偏离表。</w:t>
      </w:r>
    </w:p>
    <w:p w:rsidR="00C3178F" w:rsidRDefault="00C3178F" w:rsidP="00C3178F">
      <w:pPr>
        <w:spacing w:line="360" w:lineRule="auto"/>
        <w:ind w:firstLineChars="150" w:firstLine="315"/>
        <w:jc w:val="left"/>
        <w:rPr>
          <w:rFonts w:ascii="宋体" w:hAnsi="宋体" w:hint="eastAsia"/>
          <w:szCs w:val="21"/>
        </w:rPr>
      </w:pPr>
      <w:r>
        <w:rPr>
          <w:rFonts w:ascii="宋体" w:hAnsi="宋体" w:hint="eastAsia"/>
          <w:szCs w:val="21"/>
        </w:rPr>
        <w:t>3、凡在“技术参数和规格要求”中表述为“标配”或“标准配置”的设备，供应商应在投标报价表中将其标配参数详细列明。</w:t>
      </w:r>
    </w:p>
    <w:p w:rsidR="00C3178F" w:rsidRDefault="00C3178F" w:rsidP="00C3178F">
      <w:pPr>
        <w:spacing w:line="360" w:lineRule="auto"/>
        <w:ind w:firstLineChars="150" w:firstLine="316"/>
        <w:jc w:val="left"/>
        <w:rPr>
          <w:rFonts w:ascii="宋体" w:hAnsi="宋体"/>
          <w:b/>
          <w:szCs w:val="21"/>
        </w:rPr>
      </w:pPr>
      <w:r>
        <w:rPr>
          <w:rFonts w:ascii="宋体" w:hAnsi="宋体" w:hint="eastAsia"/>
          <w:b/>
          <w:szCs w:val="21"/>
        </w:rPr>
        <w:t>注：报价应为人民币含税价，本包为整体投标、整体成交，不允许漏项或拆分。报价</w:t>
      </w:r>
      <w:r>
        <w:rPr>
          <w:rFonts w:ascii="宋体" w:hAnsi="宋体"/>
          <w:b/>
          <w:szCs w:val="21"/>
        </w:rPr>
        <w:t>需包含设备采购、</w:t>
      </w:r>
      <w:r>
        <w:rPr>
          <w:rFonts w:ascii="宋体" w:hAnsi="宋体" w:hint="eastAsia"/>
          <w:b/>
          <w:szCs w:val="21"/>
        </w:rPr>
        <w:t>运输</w:t>
      </w:r>
      <w:r>
        <w:rPr>
          <w:rFonts w:ascii="宋体" w:hAnsi="宋体"/>
          <w:b/>
          <w:szCs w:val="21"/>
        </w:rPr>
        <w:t>、保险、管理费、</w:t>
      </w:r>
      <w:r>
        <w:rPr>
          <w:rFonts w:ascii="宋体" w:hAnsi="宋体" w:hint="eastAsia"/>
          <w:b/>
          <w:szCs w:val="21"/>
        </w:rPr>
        <w:t>税费</w:t>
      </w:r>
      <w:r>
        <w:rPr>
          <w:rFonts w:ascii="宋体" w:hAnsi="宋体"/>
          <w:b/>
          <w:szCs w:val="21"/>
        </w:rPr>
        <w:t>、安装调试费、出差费等</w:t>
      </w:r>
      <w:r>
        <w:rPr>
          <w:rFonts w:ascii="宋体" w:hAnsi="宋体" w:hint="eastAsia"/>
          <w:b/>
          <w:szCs w:val="21"/>
        </w:rPr>
        <w:t>项目实施过程</w:t>
      </w:r>
      <w:r>
        <w:rPr>
          <w:rFonts w:ascii="宋体" w:hAnsi="宋体"/>
          <w:b/>
          <w:szCs w:val="21"/>
        </w:rPr>
        <w:t>中</w:t>
      </w:r>
      <w:r>
        <w:rPr>
          <w:rFonts w:ascii="宋体" w:hAnsi="宋体" w:hint="eastAsia"/>
          <w:b/>
          <w:szCs w:val="21"/>
        </w:rPr>
        <w:t>所</w:t>
      </w:r>
      <w:r>
        <w:rPr>
          <w:rFonts w:ascii="宋体" w:hAnsi="宋体"/>
          <w:b/>
          <w:szCs w:val="21"/>
        </w:rPr>
        <w:t>需要的</w:t>
      </w:r>
      <w:r>
        <w:rPr>
          <w:rFonts w:ascii="宋体" w:hAnsi="宋体" w:hint="eastAsia"/>
          <w:b/>
          <w:szCs w:val="21"/>
        </w:rPr>
        <w:t>一切</w:t>
      </w:r>
      <w:r>
        <w:rPr>
          <w:rFonts w:ascii="宋体" w:hAnsi="宋体"/>
          <w:b/>
          <w:szCs w:val="21"/>
        </w:rPr>
        <w:t>费用。</w:t>
      </w:r>
      <w:r>
        <w:rPr>
          <w:rFonts w:ascii="宋体" w:hAnsi="宋体" w:hint="eastAsia"/>
          <w:b/>
          <w:szCs w:val="21"/>
        </w:rPr>
        <w:t>产品交货</w:t>
      </w:r>
      <w:r>
        <w:rPr>
          <w:rFonts w:ascii="宋体" w:hAnsi="宋体"/>
          <w:b/>
          <w:szCs w:val="21"/>
        </w:rPr>
        <w:t>时如发现虚假</w:t>
      </w:r>
      <w:r>
        <w:rPr>
          <w:rFonts w:ascii="宋体" w:hAnsi="宋体" w:hint="eastAsia"/>
          <w:b/>
          <w:szCs w:val="21"/>
        </w:rPr>
        <w:t>应标，供应商</w:t>
      </w:r>
      <w:r>
        <w:rPr>
          <w:rFonts w:ascii="宋体" w:hAnsi="宋体"/>
          <w:b/>
          <w:szCs w:val="21"/>
        </w:rPr>
        <w:t>将无条件按产品</w:t>
      </w:r>
      <w:r>
        <w:rPr>
          <w:rFonts w:ascii="宋体" w:hAnsi="宋体" w:hint="eastAsia"/>
          <w:b/>
          <w:szCs w:val="21"/>
        </w:rPr>
        <w:t>需求</w:t>
      </w:r>
      <w:r>
        <w:rPr>
          <w:rFonts w:ascii="宋体" w:hAnsi="宋体"/>
          <w:b/>
          <w:szCs w:val="21"/>
        </w:rPr>
        <w:t>参数更换设备。</w:t>
      </w:r>
    </w:p>
    <w:p w:rsidR="00C3178F" w:rsidRDefault="00C3178F" w:rsidP="00C3178F">
      <w:pPr>
        <w:pStyle w:val="20"/>
        <w:ind w:firstLine="441"/>
        <w:rPr>
          <w:rFonts w:hint="eastAsia"/>
          <w:b/>
          <w:bCs/>
          <w:sz w:val="21"/>
          <w:szCs w:val="21"/>
        </w:rPr>
      </w:pPr>
      <w:r>
        <w:rPr>
          <w:rFonts w:hint="eastAsia"/>
          <w:b/>
          <w:bCs/>
          <w:sz w:val="21"/>
          <w:szCs w:val="21"/>
        </w:rPr>
        <w:t>一、采购清单</w:t>
      </w:r>
    </w:p>
    <w:tbl>
      <w:tblPr>
        <w:tblW w:w="9740" w:type="dxa"/>
        <w:tblInd w:w="91" w:type="dxa"/>
        <w:tblLook w:val="04A0" w:firstRow="1" w:lastRow="0" w:firstColumn="1" w:lastColumn="0" w:noHBand="0" w:noVBand="1"/>
      </w:tblPr>
      <w:tblGrid>
        <w:gridCol w:w="540"/>
        <w:gridCol w:w="2080"/>
        <w:gridCol w:w="5580"/>
        <w:gridCol w:w="780"/>
        <w:gridCol w:w="760"/>
      </w:tblGrid>
      <w:tr w:rsidR="00C3178F" w:rsidRPr="00FE545C" w:rsidTr="00CF6B34">
        <w:trPr>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78F" w:rsidRPr="00FE545C" w:rsidRDefault="00C3178F" w:rsidP="00CF6B34">
            <w:pPr>
              <w:widowControl/>
              <w:jc w:val="center"/>
              <w:rPr>
                <w:rFonts w:ascii="宋体" w:hAnsi="宋体" w:cs="宋体"/>
                <w:b/>
                <w:bCs/>
                <w:kern w:val="0"/>
                <w:szCs w:val="21"/>
              </w:rPr>
            </w:pPr>
            <w:r w:rsidRPr="00FE545C">
              <w:rPr>
                <w:rFonts w:ascii="宋体" w:hAnsi="宋体" w:cs="宋体" w:hint="eastAsia"/>
                <w:b/>
                <w:bCs/>
                <w:kern w:val="0"/>
                <w:szCs w:val="21"/>
              </w:rPr>
              <w:t>序号</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3178F" w:rsidRPr="00FE545C" w:rsidRDefault="00C3178F" w:rsidP="00CF6B34">
            <w:pPr>
              <w:widowControl/>
              <w:jc w:val="center"/>
              <w:rPr>
                <w:rFonts w:ascii="宋体" w:hAnsi="宋体" w:cs="宋体"/>
                <w:b/>
                <w:bCs/>
                <w:kern w:val="0"/>
                <w:szCs w:val="21"/>
              </w:rPr>
            </w:pPr>
            <w:r w:rsidRPr="00FE545C">
              <w:rPr>
                <w:rFonts w:ascii="宋体" w:hAnsi="宋体" w:cs="宋体" w:hint="eastAsia"/>
                <w:b/>
                <w:bCs/>
                <w:kern w:val="0"/>
                <w:szCs w:val="21"/>
              </w:rPr>
              <w:t>采购项目名称</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rsidR="00C3178F" w:rsidRPr="00FE545C" w:rsidRDefault="00C3178F" w:rsidP="00CF6B34">
            <w:pPr>
              <w:widowControl/>
              <w:jc w:val="center"/>
              <w:rPr>
                <w:rFonts w:ascii="宋体" w:hAnsi="宋体" w:cs="宋体"/>
                <w:b/>
                <w:bCs/>
                <w:kern w:val="0"/>
                <w:szCs w:val="21"/>
              </w:rPr>
            </w:pPr>
            <w:r w:rsidRPr="00FE545C">
              <w:rPr>
                <w:rFonts w:ascii="宋体" w:hAnsi="宋体" w:cs="宋体" w:hint="eastAsia"/>
                <w:b/>
                <w:bCs/>
                <w:kern w:val="0"/>
                <w:szCs w:val="21"/>
              </w:rPr>
              <w:t>采购项目详细情况说明</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C3178F" w:rsidRPr="00FE545C" w:rsidRDefault="00C3178F" w:rsidP="00CF6B34">
            <w:pPr>
              <w:widowControl/>
              <w:jc w:val="center"/>
              <w:rPr>
                <w:rFonts w:ascii="宋体" w:hAnsi="宋体" w:cs="宋体"/>
                <w:b/>
                <w:bCs/>
                <w:kern w:val="0"/>
                <w:szCs w:val="21"/>
              </w:rPr>
            </w:pPr>
            <w:r w:rsidRPr="00FE545C">
              <w:rPr>
                <w:rFonts w:ascii="宋体" w:hAnsi="宋体" w:cs="宋体" w:hint="eastAsia"/>
                <w:b/>
                <w:bCs/>
                <w:kern w:val="0"/>
                <w:szCs w:val="21"/>
              </w:rPr>
              <w:t>数量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C3178F" w:rsidRPr="00FE545C" w:rsidRDefault="00C3178F" w:rsidP="00CF6B34">
            <w:pPr>
              <w:widowControl/>
              <w:jc w:val="center"/>
              <w:rPr>
                <w:rFonts w:ascii="宋体" w:hAnsi="宋体" w:cs="宋体"/>
                <w:b/>
                <w:bCs/>
                <w:kern w:val="0"/>
                <w:szCs w:val="21"/>
              </w:rPr>
            </w:pPr>
            <w:r w:rsidRPr="00FE545C">
              <w:rPr>
                <w:rFonts w:ascii="宋体" w:hAnsi="宋体" w:cs="宋体" w:hint="eastAsia"/>
                <w:b/>
                <w:bCs/>
                <w:kern w:val="0"/>
                <w:szCs w:val="21"/>
              </w:rPr>
              <w:t>计量</w:t>
            </w:r>
            <w:r w:rsidRPr="00FE545C">
              <w:rPr>
                <w:rFonts w:ascii="宋体" w:hAnsi="宋体" w:cs="宋体" w:hint="eastAsia"/>
                <w:b/>
                <w:bCs/>
                <w:kern w:val="0"/>
                <w:szCs w:val="21"/>
              </w:rPr>
              <w:br/>
              <w:t>单位</w:t>
            </w:r>
          </w:p>
        </w:tc>
      </w:tr>
      <w:tr w:rsidR="00C3178F" w:rsidRPr="00FE545C" w:rsidTr="00CF6B34">
        <w:trPr>
          <w:trHeight w:val="6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3178F" w:rsidRPr="00FE545C" w:rsidRDefault="00C3178F" w:rsidP="00CF6B34">
            <w:pPr>
              <w:widowControl/>
              <w:jc w:val="center"/>
              <w:rPr>
                <w:rFonts w:ascii="宋体" w:hAnsi="宋体" w:cs="宋体"/>
                <w:kern w:val="0"/>
                <w:sz w:val="18"/>
                <w:szCs w:val="18"/>
              </w:rPr>
            </w:pPr>
            <w:r w:rsidRPr="00FE545C">
              <w:rPr>
                <w:rFonts w:ascii="宋体" w:hAnsi="宋体" w:cs="宋体" w:hint="eastAsia"/>
                <w:kern w:val="0"/>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C3178F" w:rsidRPr="00FE545C" w:rsidRDefault="00C3178F" w:rsidP="00CF6B34">
            <w:pPr>
              <w:widowControl/>
              <w:jc w:val="center"/>
              <w:rPr>
                <w:rFonts w:ascii="宋体" w:hAnsi="宋体" w:cs="宋体"/>
                <w:kern w:val="0"/>
                <w:sz w:val="24"/>
              </w:rPr>
            </w:pPr>
            <w:r w:rsidRPr="00FE545C">
              <w:rPr>
                <w:rFonts w:ascii="宋体" w:hAnsi="宋体" w:cs="宋体" w:hint="eastAsia"/>
                <w:kern w:val="0"/>
                <w:sz w:val="24"/>
              </w:rPr>
              <w:t>灭火弹</w:t>
            </w:r>
          </w:p>
        </w:tc>
        <w:tc>
          <w:tcPr>
            <w:tcW w:w="5580" w:type="dxa"/>
            <w:tcBorders>
              <w:top w:val="single" w:sz="4" w:space="0" w:color="auto"/>
              <w:left w:val="nil"/>
              <w:bottom w:val="nil"/>
              <w:right w:val="nil"/>
            </w:tcBorders>
            <w:shd w:val="clear" w:color="auto" w:fill="auto"/>
            <w:vAlign w:val="center"/>
            <w:hideMark/>
          </w:tcPr>
          <w:p w:rsidR="00C3178F" w:rsidRPr="00FE545C" w:rsidRDefault="00C3178F" w:rsidP="00CF6B34">
            <w:pPr>
              <w:widowControl/>
              <w:jc w:val="center"/>
              <w:rPr>
                <w:rFonts w:ascii="宋体" w:hAnsi="宋体" w:cs="宋体"/>
                <w:kern w:val="0"/>
                <w:sz w:val="24"/>
              </w:rPr>
            </w:pPr>
            <w:r w:rsidRPr="00FE545C">
              <w:rPr>
                <w:rFonts w:ascii="宋体" w:hAnsi="宋体" w:cs="宋体" w:hint="eastAsia"/>
                <w:kern w:val="0"/>
                <w:sz w:val="24"/>
              </w:rPr>
              <w:t>重量</w:t>
            </w:r>
            <w:r w:rsidRPr="00FE545C">
              <w:rPr>
                <w:rFonts w:ascii="宋体" w:hAnsi="宋体" w:cs="宋体"/>
                <w:kern w:val="0"/>
                <w:sz w:val="24"/>
              </w:rPr>
              <w:t>1.2kg/</w:t>
            </w:r>
            <w:r w:rsidRPr="00FE545C">
              <w:rPr>
                <w:rFonts w:ascii="宋体" w:hAnsi="宋体" w:cs="宋体" w:hint="eastAsia"/>
                <w:kern w:val="0"/>
                <w:sz w:val="24"/>
              </w:rPr>
              <w:t>发，方形，灭火粉覆盖半径为</w:t>
            </w:r>
            <w:r w:rsidRPr="00FE545C">
              <w:rPr>
                <w:rFonts w:ascii="宋体" w:hAnsi="宋体" w:cs="宋体"/>
                <w:kern w:val="0"/>
                <w:sz w:val="24"/>
              </w:rPr>
              <w:t>6</w:t>
            </w:r>
            <w:r w:rsidRPr="00FE545C">
              <w:rPr>
                <w:rFonts w:ascii="宋体" w:hAnsi="宋体" w:cs="宋体" w:hint="eastAsia"/>
                <w:kern w:val="0"/>
                <w:sz w:val="24"/>
              </w:rPr>
              <w:t>—</w:t>
            </w:r>
            <w:r w:rsidRPr="00FE545C">
              <w:rPr>
                <w:rFonts w:ascii="宋体" w:hAnsi="宋体" w:cs="宋体"/>
                <w:kern w:val="0"/>
                <w:sz w:val="24"/>
              </w:rPr>
              <w:t>7</w:t>
            </w:r>
            <w:r w:rsidRPr="00FE545C">
              <w:rPr>
                <w:rFonts w:ascii="宋体" w:hAnsi="宋体" w:cs="宋体" w:hint="eastAsia"/>
                <w:kern w:val="0"/>
                <w:sz w:val="24"/>
              </w:rPr>
              <w:t>米，保质期</w:t>
            </w:r>
            <w:r w:rsidRPr="00FE545C">
              <w:rPr>
                <w:rFonts w:ascii="宋体" w:hAnsi="宋体" w:cs="宋体"/>
                <w:kern w:val="0"/>
                <w:sz w:val="24"/>
              </w:rPr>
              <w:t>2</w:t>
            </w:r>
            <w:r w:rsidRPr="00FE545C">
              <w:rPr>
                <w:rFonts w:ascii="宋体" w:hAnsi="宋体" w:cs="宋体" w:hint="eastAsia"/>
                <w:kern w:val="0"/>
                <w:sz w:val="24"/>
              </w:rPr>
              <w:t>年，干粉抛洒面积不少于</w:t>
            </w:r>
            <w:r w:rsidRPr="00FE545C">
              <w:rPr>
                <w:rFonts w:ascii="宋体" w:hAnsi="宋体" w:cs="宋体"/>
                <w:kern w:val="0"/>
                <w:sz w:val="24"/>
              </w:rPr>
              <w:t>20</w:t>
            </w:r>
            <w:r w:rsidRPr="00FE545C">
              <w:rPr>
                <w:rFonts w:ascii="宋体" w:hAnsi="宋体" w:cs="宋体" w:hint="eastAsia"/>
                <w:kern w:val="0"/>
                <w:sz w:val="24"/>
              </w:rPr>
              <w:t>平方米，延时</w:t>
            </w:r>
            <w:r w:rsidRPr="00FE545C">
              <w:rPr>
                <w:rFonts w:ascii="宋体" w:hAnsi="宋体" w:cs="宋体"/>
                <w:kern w:val="0"/>
                <w:sz w:val="24"/>
              </w:rPr>
              <w:t>3.5</w:t>
            </w:r>
            <w:r w:rsidRPr="00FE545C">
              <w:rPr>
                <w:rFonts w:ascii="宋体" w:hAnsi="宋体" w:cs="宋体" w:hint="eastAsia"/>
                <w:kern w:val="0"/>
                <w:sz w:val="24"/>
              </w:rPr>
              <w:t>—</w:t>
            </w:r>
            <w:r w:rsidRPr="00FE545C">
              <w:rPr>
                <w:rFonts w:ascii="宋体" w:hAnsi="宋体" w:cs="宋体"/>
                <w:kern w:val="0"/>
                <w:sz w:val="24"/>
              </w:rPr>
              <w:t>4.5</w:t>
            </w:r>
            <w:r w:rsidRPr="00FE545C">
              <w:rPr>
                <w:rFonts w:ascii="宋体" w:hAnsi="宋体" w:cs="宋体" w:hint="eastAsia"/>
                <w:kern w:val="0"/>
                <w:sz w:val="24"/>
              </w:rPr>
              <w:t>秒，安全距离</w:t>
            </w:r>
            <w:r w:rsidRPr="00FE545C">
              <w:rPr>
                <w:rFonts w:ascii="宋体" w:hAnsi="宋体" w:cs="宋体"/>
                <w:kern w:val="0"/>
                <w:sz w:val="24"/>
              </w:rPr>
              <w:t>15</w:t>
            </w:r>
            <w:r w:rsidRPr="00FE545C">
              <w:rPr>
                <w:rFonts w:ascii="宋体" w:hAnsi="宋体" w:cs="宋体" w:hint="eastAsia"/>
                <w:kern w:val="0"/>
                <w:sz w:val="24"/>
              </w:rPr>
              <w:t>米以上。</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78F" w:rsidRPr="00FE545C" w:rsidRDefault="00C3178F" w:rsidP="00CF6B34">
            <w:pPr>
              <w:widowControl/>
              <w:jc w:val="center"/>
              <w:rPr>
                <w:rFonts w:ascii="宋体" w:hAnsi="宋体" w:cs="宋体"/>
                <w:kern w:val="0"/>
                <w:sz w:val="24"/>
              </w:rPr>
            </w:pPr>
            <w:r w:rsidRPr="00FE545C">
              <w:rPr>
                <w:rFonts w:ascii="宋体" w:hAnsi="宋体" w:cs="宋体" w:hint="eastAsia"/>
                <w:kern w:val="0"/>
                <w:sz w:val="24"/>
              </w:rPr>
              <w:t>3000</w:t>
            </w:r>
          </w:p>
        </w:tc>
        <w:tc>
          <w:tcPr>
            <w:tcW w:w="760" w:type="dxa"/>
            <w:tcBorders>
              <w:top w:val="nil"/>
              <w:left w:val="nil"/>
              <w:bottom w:val="single" w:sz="4" w:space="0" w:color="auto"/>
              <w:right w:val="single" w:sz="4" w:space="0" w:color="auto"/>
            </w:tcBorders>
            <w:shd w:val="clear" w:color="auto" w:fill="auto"/>
            <w:noWrap/>
            <w:vAlign w:val="center"/>
            <w:hideMark/>
          </w:tcPr>
          <w:p w:rsidR="00C3178F" w:rsidRPr="00292FE2" w:rsidRDefault="00C3178F" w:rsidP="00CF6B34">
            <w:pPr>
              <w:widowControl/>
              <w:jc w:val="center"/>
              <w:rPr>
                <w:rFonts w:ascii="宋体" w:hAnsi="宋体" w:cs="宋体"/>
                <w:kern w:val="0"/>
                <w:sz w:val="24"/>
              </w:rPr>
            </w:pPr>
            <w:r w:rsidRPr="00292FE2">
              <w:rPr>
                <w:rFonts w:ascii="宋体" w:hAnsi="宋体" w:cs="宋体" w:hint="eastAsia"/>
                <w:kern w:val="0"/>
                <w:sz w:val="24"/>
              </w:rPr>
              <w:t>发</w:t>
            </w:r>
          </w:p>
        </w:tc>
      </w:tr>
      <w:tr w:rsidR="00C3178F" w:rsidRPr="00FE545C" w:rsidTr="00CF6B34">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3178F" w:rsidRPr="00FE545C" w:rsidRDefault="00C3178F" w:rsidP="00CF6B34">
            <w:pPr>
              <w:widowControl/>
              <w:jc w:val="center"/>
              <w:rPr>
                <w:rFonts w:ascii="宋体" w:hAnsi="宋体" w:cs="宋体"/>
                <w:kern w:val="0"/>
                <w:sz w:val="18"/>
                <w:szCs w:val="18"/>
              </w:rPr>
            </w:pPr>
            <w:r w:rsidRPr="00FE545C">
              <w:rPr>
                <w:rFonts w:ascii="宋体" w:hAnsi="宋体" w:cs="宋体" w:hint="eastAsia"/>
                <w:kern w:val="0"/>
                <w:sz w:val="18"/>
                <w:szCs w:val="18"/>
              </w:rPr>
              <w:t>2</w:t>
            </w:r>
          </w:p>
        </w:tc>
        <w:tc>
          <w:tcPr>
            <w:tcW w:w="2080" w:type="dxa"/>
            <w:tcBorders>
              <w:top w:val="nil"/>
              <w:left w:val="nil"/>
              <w:bottom w:val="single" w:sz="4" w:space="0" w:color="auto"/>
              <w:right w:val="nil"/>
            </w:tcBorders>
            <w:shd w:val="clear" w:color="auto" w:fill="auto"/>
            <w:noWrap/>
            <w:vAlign w:val="center"/>
            <w:hideMark/>
          </w:tcPr>
          <w:p w:rsidR="00C3178F" w:rsidRPr="00FE545C" w:rsidRDefault="00C3178F" w:rsidP="00CF6B34">
            <w:pPr>
              <w:widowControl/>
              <w:jc w:val="center"/>
              <w:rPr>
                <w:rFonts w:ascii="宋体" w:hAnsi="宋体" w:cs="宋体"/>
                <w:kern w:val="0"/>
                <w:sz w:val="24"/>
              </w:rPr>
            </w:pPr>
            <w:r w:rsidRPr="00FE545C">
              <w:rPr>
                <w:rFonts w:ascii="宋体" w:hAnsi="宋体" w:cs="宋体" w:hint="eastAsia"/>
                <w:kern w:val="0"/>
                <w:sz w:val="24"/>
              </w:rPr>
              <w:t>风力灭火机</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78F" w:rsidRPr="00FE545C" w:rsidRDefault="00C3178F" w:rsidP="00CF6B34">
            <w:pPr>
              <w:widowControl/>
              <w:jc w:val="center"/>
              <w:rPr>
                <w:rFonts w:ascii="宋体" w:hAnsi="宋体" w:cs="宋体"/>
                <w:kern w:val="0"/>
                <w:sz w:val="24"/>
              </w:rPr>
            </w:pPr>
            <w:r w:rsidRPr="00FE545C">
              <w:rPr>
                <w:rFonts w:ascii="宋体" w:hAnsi="宋体" w:cs="宋体" w:hint="eastAsia"/>
                <w:kern w:val="0"/>
                <w:sz w:val="24"/>
              </w:rPr>
              <w:t>灭火机最大风量：</w:t>
            </w:r>
            <w:r w:rsidRPr="00FE545C">
              <w:rPr>
                <w:rFonts w:ascii="宋体" w:hAnsi="宋体" w:cs="宋体"/>
                <w:kern w:val="0"/>
                <w:sz w:val="24"/>
              </w:rPr>
              <w:t>1740m³/h;</w:t>
            </w:r>
            <w:r w:rsidRPr="00FE545C">
              <w:rPr>
                <w:rFonts w:ascii="宋体" w:hAnsi="宋体" w:cs="宋体" w:hint="eastAsia"/>
                <w:kern w:val="0"/>
                <w:sz w:val="24"/>
              </w:rPr>
              <w:t>最大风速：</w:t>
            </w:r>
            <w:r w:rsidRPr="00FE545C">
              <w:rPr>
                <w:rFonts w:ascii="宋体" w:hAnsi="宋体" w:cs="宋体"/>
                <w:kern w:val="0"/>
                <w:sz w:val="24"/>
              </w:rPr>
              <w:t>92.2m/s</w:t>
            </w:r>
            <w:r w:rsidRPr="00FE545C">
              <w:rPr>
                <w:rFonts w:ascii="宋体" w:hAnsi="宋体" w:cs="宋体" w:hint="eastAsia"/>
                <w:kern w:val="0"/>
                <w:sz w:val="24"/>
              </w:rPr>
              <w:t>，发动机排气量：</w:t>
            </w:r>
            <w:r w:rsidRPr="00FE545C">
              <w:rPr>
                <w:rFonts w:ascii="宋体" w:hAnsi="宋体" w:cs="宋体"/>
                <w:kern w:val="0"/>
                <w:sz w:val="24"/>
              </w:rPr>
              <w:t>75.69cm³</w:t>
            </w:r>
            <w:r w:rsidRPr="00FE545C">
              <w:rPr>
                <w:rFonts w:ascii="宋体" w:hAnsi="宋体" w:cs="宋体" w:hint="eastAsia"/>
                <w:kern w:val="0"/>
                <w:sz w:val="24"/>
              </w:rPr>
              <w:t>；点火方式：电子点火；启动方式：反冲式；燃料器容量：</w:t>
            </w:r>
            <w:r w:rsidRPr="00FE545C">
              <w:rPr>
                <w:rFonts w:ascii="宋体" w:hAnsi="宋体" w:cs="宋体"/>
                <w:kern w:val="0"/>
                <w:sz w:val="24"/>
              </w:rPr>
              <w:t>2.3L</w:t>
            </w:r>
            <w:r w:rsidRPr="00FE545C">
              <w:rPr>
                <w:rFonts w:ascii="宋体" w:hAnsi="宋体" w:cs="宋体" w:hint="eastAsia"/>
                <w:kern w:val="0"/>
                <w:sz w:val="24"/>
              </w:rPr>
              <w:t>；自重：</w:t>
            </w:r>
            <w:r w:rsidRPr="00FE545C">
              <w:rPr>
                <w:rFonts w:ascii="宋体" w:hAnsi="宋体" w:cs="宋体"/>
                <w:kern w:val="0"/>
                <w:sz w:val="24"/>
              </w:rPr>
              <w:t>10.2kg</w:t>
            </w:r>
            <w:r w:rsidRPr="00FE545C">
              <w:rPr>
                <w:rFonts w:ascii="宋体" w:hAnsi="宋体" w:cs="宋体" w:hint="eastAsia"/>
                <w:kern w:val="0"/>
                <w:sz w:val="24"/>
              </w:rPr>
              <w:t>。</w:t>
            </w:r>
          </w:p>
        </w:tc>
        <w:tc>
          <w:tcPr>
            <w:tcW w:w="780" w:type="dxa"/>
            <w:tcBorders>
              <w:top w:val="nil"/>
              <w:left w:val="nil"/>
              <w:bottom w:val="single" w:sz="4" w:space="0" w:color="auto"/>
              <w:right w:val="single" w:sz="4" w:space="0" w:color="auto"/>
            </w:tcBorders>
            <w:shd w:val="clear" w:color="auto" w:fill="auto"/>
            <w:noWrap/>
            <w:vAlign w:val="center"/>
            <w:hideMark/>
          </w:tcPr>
          <w:p w:rsidR="00C3178F" w:rsidRPr="00FE545C" w:rsidRDefault="00C3178F" w:rsidP="00CF6B34">
            <w:pPr>
              <w:widowControl/>
              <w:jc w:val="center"/>
              <w:rPr>
                <w:rFonts w:ascii="宋体" w:hAnsi="宋体" w:cs="宋体"/>
                <w:kern w:val="0"/>
                <w:sz w:val="24"/>
              </w:rPr>
            </w:pPr>
            <w:r w:rsidRPr="00FE545C">
              <w:rPr>
                <w:rFonts w:ascii="宋体" w:hAnsi="宋体" w:cs="宋体" w:hint="eastAsia"/>
                <w:kern w:val="0"/>
                <w:sz w:val="24"/>
              </w:rPr>
              <w:t>50</w:t>
            </w:r>
          </w:p>
        </w:tc>
        <w:tc>
          <w:tcPr>
            <w:tcW w:w="760" w:type="dxa"/>
            <w:tcBorders>
              <w:top w:val="nil"/>
              <w:left w:val="nil"/>
              <w:bottom w:val="single" w:sz="4" w:space="0" w:color="auto"/>
              <w:right w:val="single" w:sz="4" w:space="0" w:color="auto"/>
            </w:tcBorders>
            <w:shd w:val="clear" w:color="auto" w:fill="auto"/>
            <w:noWrap/>
            <w:vAlign w:val="center"/>
            <w:hideMark/>
          </w:tcPr>
          <w:p w:rsidR="00C3178F" w:rsidRPr="00292FE2" w:rsidRDefault="00C3178F" w:rsidP="00CF6B34">
            <w:pPr>
              <w:widowControl/>
              <w:jc w:val="center"/>
              <w:rPr>
                <w:rFonts w:ascii="宋体" w:hAnsi="宋体" w:cs="宋体"/>
                <w:kern w:val="0"/>
                <w:sz w:val="24"/>
              </w:rPr>
            </w:pPr>
            <w:r w:rsidRPr="00292FE2">
              <w:rPr>
                <w:rFonts w:ascii="宋体" w:hAnsi="宋体" w:cs="宋体" w:hint="eastAsia"/>
                <w:kern w:val="0"/>
                <w:sz w:val="24"/>
              </w:rPr>
              <w:t>台</w:t>
            </w:r>
          </w:p>
        </w:tc>
      </w:tr>
      <w:tr w:rsidR="00C3178F" w:rsidRPr="00FE545C" w:rsidTr="00CF6B34">
        <w:trPr>
          <w:trHeight w:val="13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3178F" w:rsidRPr="00FE545C" w:rsidRDefault="00C3178F" w:rsidP="00CF6B34">
            <w:pPr>
              <w:widowControl/>
              <w:jc w:val="center"/>
              <w:rPr>
                <w:rFonts w:ascii="宋体" w:hAnsi="宋体" w:cs="宋体"/>
                <w:kern w:val="0"/>
                <w:sz w:val="18"/>
                <w:szCs w:val="18"/>
              </w:rPr>
            </w:pPr>
            <w:r w:rsidRPr="00FE545C">
              <w:rPr>
                <w:rFonts w:ascii="宋体" w:hAnsi="宋体" w:cs="宋体" w:hint="eastAsia"/>
                <w:kern w:val="0"/>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C3178F" w:rsidRPr="00FE545C" w:rsidRDefault="00C3178F" w:rsidP="00CF6B34">
            <w:pPr>
              <w:widowControl/>
              <w:jc w:val="center"/>
              <w:rPr>
                <w:rFonts w:ascii="宋体" w:hAnsi="宋体" w:cs="宋体"/>
                <w:kern w:val="0"/>
                <w:sz w:val="24"/>
              </w:rPr>
            </w:pPr>
            <w:r w:rsidRPr="00FE545C">
              <w:rPr>
                <w:rFonts w:ascii="宋体" w:hAnsi="宋体" w:cs="宋体" w:hint="eastAsia"/>
                <w:kern w:val="0"/>
                <w:sz w:val="24"/>
              </w:rPr>
              <w:t>动力喷水灭火机</w:t>
            </w:r>
          </w:p>
        </w:tc>
        <w:tc>
          <w:tcPr>
            <w:tcW w:w="5580" w:type="dxa"/>
            <w:tcBorders>
              <w:top w:val="nil"/>
              <w:left w:val="nil"/>
              <w:bottom w:val="nil"/>
              <w:right w:val="nil"/>
            </w:tcBorders>
            <w:shd w:val="clear" w:color="auto" w:fill="auto"/>
            <w:vAlign w:val="center"/>
            <w:hideMark/>
          </w:tcPr>
          <w:p w:rsidR="00C3178F" w:rsidRPr="00FE545C" w:rsidRDefault="00C3178F" w:rsidP="00CF6B34">
            <w:pPr>
              <w:widowControl/>
              <w:jc w:val="center"/>
              <w:rPr>
                <w:rFonts w:ascii="宋体" w:hAnsi="宋体" w:cs="宋体"/>
                <w:kern w:val="0"/>
                <w:sz w:val="24"/>
              </w:rPr>
            </w:pPr>
            <w:r w:rsidRPr="00FE545C">
              <w:rPr>
                <w:rFonts w:ascii="宋体" w:hAnsi="宋体" w:cs="宋体"/>
                <w:kern w:val="0"/>
                <w:sz w:val="24"/>
              </w:rPr>
              <w:t>1</w:t>
            </w:r>
            <w:r w:rsidRPr="00FE545C">
              <w:rPr>
                <w:rFonts w:ascii="宋体" w:hAnsi="宋体" w:cs="宋体" w:hint="eastAsia"/>
                <w:kern w:val="0"/>
                <w:sz w:val="24"/>
              </w:rPr>
              <w:t>、移动方式：背负式四冲程；</w:t>
            </w:r>
            <w:r w:rsidRPr="00FE545C">
              <w:rPr>
                <w:rFonts w:ascii="宋体" w:hAnsi="宋体" w:cs="宋体"/>
                <w:kern w:val="0"/>
                <w:sz w:val="24"/>
              </w:rPr>
              <w:t>2</w:t>
            </w:r>
            <w:r w:rsidRPr="00FE545C">
              <w:rPr>
                <w:rFonts w:ascii="宋体" w:hAnsi="宋体" w:cs="宋体" w:hint="eastAsia"/>
                <w:kern w:val="0"/>
                <w:sz w:val="24"/>
              </w:rPr>
              <w:t>、净重</w:t>
            </w:r>
            <w:r w:rsidRPr="00FE545C">
              <w:rPr>
                <w:rFonts w:ascii="宋体" w:hAnsi="宋体" w:cs="宋体"/>
                <w:kern w:val="0"/>
                <w:sz w:val="24"/>
              </w:rPr>
              <w:t>8.8Kg</w:t>
            </w:r>
            <w:r w:rsidRPr="00FE545C">
              <w:rPr>
                <w:rFonts w:ascii="宋体" w:hAnsi="宋体" w:cs="宋体" w:hint="eastAsia"/>
                <w:kern w:val="0"/>
                <w:sz w:val="24"/>
              </w:rPr>
              <w:t>；水箱容积约</w:t>
            </w:r>
            <w:r w:rsidRPr="00FE545C">
              <w:rPr>
                <w:rFonts w:ascii="宋体" w:hAnsi="宋体" w:cs="宋体"/>
                <w:kern w:val="0"/>
                <w:sz w:val="24"/>
              </w:rPr>
              <w:t>20L</w:t>
            </w:r>
            <w:r w:rsidRPr="00FE545C">
              <w:rPr>
                <w:rFonts w:ascii="宋体" w:hAnsi="宋体" w:cs="宋体" w:hint="eastAsia"/>
                <w:kern w:val="0"/>
                <w:sz w:val="24"/>
              </w:rPr>
              <w:t>；</w:t>
            </w:r>
            <w:r w:rsidRPr="00FE545C">
              <w:rPr>
                <w:rFonts w:ascii="宋体" w:hAnsi="宋体" w:cs="宋体"/>
                <w:kern w:val="0"/>
                <w:sz w:val="24"/>
              </w:rPr>
              <w:t>4</w:t>
            </w:r>
            <w:r w:rsidRPr="00FE545C">
              <w:rPr>
                <w:rFonts w:ascii="宋体" w:hAnsi="宋体" w:cs="宋体" w:hint="eastAsia"/>
                <w:kern w:val="0"/>
                <w:sz w:val="24"/>
              </w:rPr>
              <w:t>、最大流量（</w:t>
            </w:r>
            <w:r w:rsidRPr="00FE545C">
              <w:rPr>
                <w:rFonts w:ascii="宋体" w:hAnsi="宋体" w:cs="宋体"/>
                <w:kern w:val="0"/>
                <w:sz w:val="24"/>
              </w:rPr>
              <w:t>L/min</w:t>
            </w:r>
            <w:r w:rsidRPr="00FE545C">
              <w:rPr>
                <w:rFonts w:ascii="宋体" w:hAnsi="宋体" w:cs="宋体" w:hint="eastAsia"/>
                <w:kern w:val="0"/>
                <w:sz w:val="24"/>
              </w:rPr>
              <w:t>）≥</w:t>
            </w:r>
            <w:r w:rsidRPr="00FE545C">
              <w:rPr>
                <w:rFonts w:ascii="宋体" w:hAnsi="宋体" w:cs="宋体"/>
                <w:kern w:val="0"/>
                <w:sz w:val="24"/>
              </w:rPr>
              <w:t>7:5</w:t>
            </w:r>
            <w:r w:rsidRPr="00FE545C">
              <w:rPr>
                <w:rFonts w:ascii="宋体" w:hAnsi="宋体" w:cs="宋体" w:hint="eastAsia"/>
                <w:kern w:val="0"/>
                <w:sz w:val="24"/>
              </w:rPr>
              <w:t>、使用压力</w:t>
            </w:r>
            <w:r w:rsidRPr="00FE545C">
              <w:rPr>
                <w:rFonts w:ascii="宋体" w:hAnsi="宋体" w:cs="宋体"/>
                <w:kern w:val="0"/>
                <w:sz w:val="24"/>
              </w:rPr>
              <w:t>(Mpa</w:t>
            </w:r>
            <w:r w:rsidRPr="00FE545C">
              <w:rPr>
                <w:rFonts w:ascii="宋体" w:hAnsi="宋体" w:cs="宋体" w:hint="eastAsia"/>
                <w:kern w:val="0"/>
                <w:sz w:val="24"/>
              </w:rPr>
              <w:t>）</w:t>
            </w:r>
            <w:r w:rsidRPr="00FE545C">
              <w:rPr>
                <w:rFonts w:ascii="宋体" w:hAnsi="宋体" w:cs="宋体"/>
                <w:kern w:val="0"/>
                <w:sz w:val="24"/>
              </w:rPr>
              <w:t>0-4</w:t>
            </w:r>
            <w:r w:rsidRPr="00FE545C">
              <w:rPr>
                <w:rFonts w:ascii="宋体" w:hAnsi="宋体" w:cs="宋体" w:hint="eastAsia"/>
                <w:kern w:val="0"/>
                <w:sz w:val="24"/>
              </w:rPr>
              <w:t>；</w:t>
            </w:r>
            <w:r w:rsidRPr="00FE545C">
              <w:rPr>
                <w:rFonts w:ascii="宋体" w:hAnsi="宋体" w:cs="宋体"/>
                <w:kern w:val="0"/>
                <w:sz w:val="24"/>
              </w:rPr>
              <w:t>6</w:t>
            </w:r>
            <w:r w:rsidRPr="00FE545C">
              <w:rPr>
                <w:rFonts w:ascii="宋体" w:hAnsi="宋体" w:cs="宋体" w:hint="eastAsia"/>
                <w:kern w:val="0"/>
                <w:sz w:val="24"/>
              </w:rPr>
              <w:t>、配套动力：</w:t>
            </w:r>
            <w:r w:rsidRPr="00FE545C">
              <w:rPr>
                <w:rFonts w:ascii="宋体" w:hAnsi="宋体" w:cs="宋体"/>
                <w:kern w:val="0"/>
                <w:sz w:val="24"/>
              </w:rPr>
              <w:t>135F</w:t>
            </w:r>
            <w:r w:rsidRPr="00FE545C">
              <w:rPr>
                <w:rFonts w:ascii="宋体" w:hAnsi="宋体" w:cs="宋体" w:hint="eastAsia"/>
                <w:kern w:val="0"/>
                <w:sz w:val="24"/>
              </w:rPr>
              <w:t>汽油机；</w:t>
            </w:r>
            <w:r w:rsidRPr="00FE545C">
              <w:rPr>
                <w:rFonts w:ascii="宋体" w:hAnsi="宋体" w:cs="宋体"/>
                <w:kern w:val="0"/>
                <w:sz w:val="24"/>
              </w:rPr>
              <w:t>7</w:t>
            </w:r>
            <w:r w:rsidRPr="00FE545C">
              <w:rPr>
                <w:rFonts w:ascii="宋体" w:hAnsi="宋体" w:cs="宋体" w:hint="eastAsia"/>
                <w:kern w:val="0"/>
                <w:sz w:val="24"/>
              </w:rPr>
              <w:t>、使用燃油：汽油；</w:t>
            </w:r>
            <w:r w:rsidRPr="00FE545C">
              <w:rPr>
                <w:rFonts w:ascii="宋体" w:hAnsi="宋体" w:cs="宋体"/>
                <w:kern w:val="0"/>
                <w:sz w:val="24"/>
              </w:rPr>
              <w:t>8</w:t>
            </w:r>
            <w:r w:rsidRPr="00FE545C">
              <w:rPr>
                <w:rFonts w:ascii="宋体" w:hAnsi="宋体" w:cs="宋体" w:hint="eastAsia"/>
                <w:kern w:val="0"/>
                <w:sz w:val="24"/>
              </w:rPr>
              <w:t>、有效射程（</w:t>
            </w:r>
            <w:r w:rsidRPr="00FE545C">
              <w:rPr>
                <w:rFonts w:ascii="宋体" w:hAnsi="宋体" w:cs="宋体"/>
                <w:kern w:val="0"/>
                <w:sz w:val="24"/>
              </w:rPr>
              <w:t>m</w:t>
            </w:r>
            <w:r w:rsidRPr="00FE545C">
              <w:rPr>
                <w:rFonts w:ascii="宋体" w:hAnsi="宋体" w:cs="宋体" w:hint="eastAsia"/>
                <w:kern w:val="0"/>
                <w:sz w:val="24"/>
              </w:rPr>
              <w:t>）≥</w:t>
            </w:r>
            <w:r w:rsidRPr="00FE545C">
              <w:rPr>
                <w:rFonts w:ascii="宋体" w:hAnsi="宋体" w:cs="宋体"/>
                <w:kern w:val="0"/>
                <w:sz w:val="24"/>
              </w:rPr>
              <w:t>8</w:t>
            </w:r>
            <w:r w:rsidRPr="00FE545C">
              <w:rPr>
                <w:rFonts w:ascii="宋体" w:hAnsi="宋体" w:cs="宋体" w:hint="eastAsia"/>
                <w:kern w:val="0"/>
                <w:sz w:val="24"/>
              </w:rPr>
              <w:t>；</w:t>
            </w:r>
            <w:r w:rsidRPr="00FE545C">
              <w:rPr>
                <w:rFonts w:ascii="宋体" w:hAnsi="宋体" w:cs="宋体"/>
                <w:kern w:val="0"/>
                <w:sz w:val="24"/>
              </w:rPr>
              <w:t>9</w:t>
            </w:r>
            <w:r w:rsidRPr="00FE545C">
              <w:rPr>
                <w:rFonts w:ascii="宋体" w:hAnsi="宋体" w:cs="宋体" w:hint="eastAsia"/>
                <w:kern w:val="0"/>
                <w:sz w:val="24"/>
              </w:rPr>
              <w:t>、配套动力标定功率</w:t>
            </w:r>
            <w:r w:rsidRPr="00FE545C">
              <w:rPr>
                <w:rFonts w:ascii="宋体" w:hAnsi="宋体" w:cs="宋体"/>
                <w:kern w:val="0"/>
                <w:sz w:val="24"/>
              </w:rPr>
              <w:t>/</w:t>
            </w:r>
            <w:r w:rsidRPr="00FE545C">
              <w:rPr>
                <w:rFonts w:ascii="宋体" w:hAnsi="宋体" w:cs="宋体" w:hint="eastAsia"/>
                <w:kern w:val="0"/>
                <w:sz w:val="24"/>
              </w:rPr>
              <w:t>转速</w:t>
            </w:r>
            <w:r w:rsidRPr="00FE545C">
              <w:rPr>
                <w:rFonts w:ascii="宋体" w:hAnsi="宋体" w:cs="宋体"/>
                <w:kern w:val="0"/>
                <w:sz w:val="24"/>
              </w:rPr>
              <w:t>KW/r/min</w:t>
            </w:r>
            <w:r w:rsidRPr="00FE545C">
              <w:rPr>
                <w:rFonts w:ascii="宋体" w:hAnsi="宋体" w:cs="宋体" w:hint="eastAsia"/>
                <w:kern w:val="0"/>
                <w:sz w:val="24"/>
              </w:rPr>
              <w:t>：</w:t>
            </w:r>
            <w:r w:rsidRPr="00FE545C">
              <w:rPr>
                <w:rFonts w:ascii="宋体" w:hAnsi="宋体" w:cs="宋体"/>
                <w:kern w:val="0"/>
                <w:sz w:val="24"/>
              </w:rPr>
              <w:t>0.6Kw/7000</w:t>
            </w:r>
            <w:r w:rsidRPr="00FE545C">
              <w:rPr>
                <w:rFonts w:ascii="宋体" w:hAnsi="宋体" w:cs="宋体" w:hint="eastAsia"/>
                <w:kern w:val="0"/>
                <w:sz w:val="24"/>
              </w:rPr>
              <w:t>；</w:t>
            </w:r>
            <w:r w:rsidRPr="00FE545C">
              <w:rPr>
                <w:rFonts w:ascii="宋体" w:hAnsi="宋体" w:cs="宋体"/>
                <w:kern w:val="0"/>
                <w:sz w:val="24"/>
              </w:rPr>
              <w:t>10</w:t>
            </w:r>
            <w:r w:rsidRPr="00FE545C">
              <w:rPr>
                <w:rFonts w:ascii="宋体" w:hAnsi="宋体" w:cs="宋体" w:hint="eastAsia"/>
                <w:kern w:val="0"/>
                <w:sz w:val="24"/>
              </w:rPr>
              <w:t>、最高压力：</w:t>
            </w:r>
            <w:r w:rsidRPr="00FE545C">
              <w:rPr>
                <w:rFonts w:ascii="宋体" w:hAnsi="宋体" w:cs="宋体"/>
                <w:kern w:val="0"/>
                <w:sz w:val="24"/>
              </w:rPr>
              <w:t>4Mpa</w:t>
            </w:r>
            <w:r w:rsidRPr="00FE545C">
              <w:rPr>
                <w:rFonts w:ascii="宋体" w:hAnsi="宋体" w:cs="宋体" w:hint="eastAsia"/>
                <w:kern w:val="0"/>
                <w:sz w:val="24"/>
              </w:rPr>
              <w:t>；</w:t>
            </w:r>
            <w:r w:rsidRPr="00FE545C">
              <w:rPr>
                <w:rFonts w:ascii="宋体" w:hAnsi="宋体" w:cs="宋体"/>
                <w:kern w:val="0"/>
                <w:sz w:val="24"/>
              </w:rPr>
              <w:t>11</w:t>
            </w:r>
            <w:r w:rsidRPr="00FE545C">
              <w:rPr>
                <w:rFonts w:ascii="宋体" w:hAnsi="宋体" w:cs="宋体" w:hint="eastAsia"/>
                <w:kern w:val="0"/>
                <w:sz w:val="24"/>
              </w:rPr>
              <w:t>、整机外形尺寸</w:t>
            </w:r>
            <w:r w:rsidRPr="00FE545C">
              <w:rPr>
                <w:rFonts w:ascii="宋体" w:hAnsi="宋体" w:cs="宋体"/>
                <w:kern w:val="0"/>
                <w:sz w:val="24"/>
              </w:rPr>
              <w:t>435</w:t>
            </w:r>
            <w:r w:rsidRPr="00FE545C">
              <w:rPr>
                <w:rFonts w:ascii="宋体" w:hAnsi="宋体" w:cs="宋体" w:hint="eastAsia"/>
                <w:kern w:val="0"/>
                <w:sz w:val="24"/>
              </w:rPr>
              <w:t>㎜×</w:t>
            </w:r>
            <w:r w:rsidRPr="00FE545C">
              <w:rPr>
                <w:rFonts w:ascii="宋体" w:hAnsi="宋体" w:cs="宋体"/>
                <w:kern w:val="0"/>
                <w:sz w:val="24"/>
              </w:rPr>
              <w:t>350</w:t>
            </w:r>
            <w:r w:rsidRPr="00FE545C">
              <w:rPr>
                <w:rFonts w:ascii="宋体" w:hAnsi="宋体" w:cs="宋体" w:hint="eastAsia"/>
                <w:kern w:val="0"/>
                <w:sz w:val="24"/>
              </w:rPr>
              <w:t>㎜×</w:t>
            </w:r>
            <w:r w:rsidRPr="00FE545C">
              <w:rPr>
                <w:rFonts w:ascii="宋体" w:hAnsi="宋体" w:cs="宋体"/>
                <w:kern w:val="0"/>
                <w:sz w:val="24"/>
              </w:rPr>
              <w:t>550</w:t>
            </w:r>
            <w:r w:rsidRPr="00FE545C">
              <w:rPr>
                <w:rFonts w:ascii="宋体" w:hAnsi="宋体" w:cs="宋体" w:hint="eastAsia"/>
                <w:kern w:val="0"/>
                <w:sz w:val="24"/>
              </w:rPr>
              <w:t>㎜</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3178F" w:rsidRPr="00FE545C" w:rsidRDefault="00C3178F" w:rsidP="00CF6B34">
            <w:pPr>
              <w:widowControl/>
              <w:jc w:val="center"/>
              <w:rPr>
                <w:rFonts w:ascii="宋体" w:hAnsi="宋体" w:cs="宋体"/>
                <w:kern w:val="0"/>
                <w:sz w:val="24"/>
              </w:rPr>
            </w:pPr>
            <w:r w:rsidRPr="00FE545C">
              <w:rPr>
                <w:rFonts w:ascii="宋体" w:hAnsi="宋体" w:cs="宋体" w:hint="eastAsia"/>
                <w:kern w:val="0"/>
                <w:sz w:val="24"/>
              </w:rPr>
              <w:t>50</w:t>
            </w:r>
          </w:p>
        </w:tc>
        <w:tc>
          <w:tcPr>
            <w:tcW w:w="760" w:type="dxa"/>
            <w:tcBorders>
              <w:top w:val="nil"/>
              <w:left w:val="nil"/>
              <w:bottom w:val="single" w:sz="4" w:space="0" w:color="auto"/>
              <w:right w:val="single" w:sz="4" w:space="0" w:color="auto"/>
            </w:tcBorders>
            <w:shd w:val="clear" w:color="auto" w:fill="auto"/>
            <w:noWrap/>
            <w:vAlign w:val="center"/>
            <w:hideMark/>
          </w:tcPr>
          <w:p w:rsidR="00C3178F" w:rsidRPr="00292FE2" w:rsidRDefault="00C3178F" w:rsidP="00CF6B34">
            <w:pPr>
              <w:widowControl/>
              <w:jc w:val="center"/>
              <w:rPr>
                <w:rFonts w:ascii="宋体" w:hAnsi="宋体" w:cs="宋体"/>
                <w:kern w:val="0"/>
                <w:sz w:val="24"/>
              </w:rPr>
            </w:pPr>
            <w:r w:rsidRPr="00292FE2">
              <w:rPr>
                <w:rFonts w:ascii="宋体" w:hAnsi="宋体" w:cs="宋体" w:hint="eastAsia"/>
                <w:kern w:val="0"/>
                <w:sz w:val="24"/>
              </w:rPr>
              <w:t>台</w:t>
            </w:r>
          </w:p>
        </w:tc>
      </w:tr>
      <w:tr w:rsidR="00C3178F" w:rsidRPr="00FE545C" w:rsidTr="00CF6B3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3178F" w:rsidRPr="00FE545C" w:rsidRDefault="00C3178F" w:rsidP="00CF6B34">
            <w:pPr>
              <w:widowControl/>
              <w:jc w:val="center"/>
              <w:rPr>
                <w:rFonts w:ascii="宋体" w:hAnsi="宋体" w:cs="宋体"/>
                <w:kern w:val="0"/>
                <w:sz w:val="18"/>
                <w:szCs w:val="18"/>
              </w:rPr>
            </w:pPr>
            <w:r w:rsidRPr="00FE545C">
              <w:rPr>
                <w:rFonts w:ascii="宋体" w:hAnsi="宋体" w:cs="宋体" w:hint="eastAsia"/>
                <w:kern w:val="0"/>
                <w:sz w:val="18"/>
                <w:szCs w:val="18"/>
              </w:rPr>
              <w:t>4</w:t>
            </w:r>
          </w:p>
        </w:tc>
        <w:tc>
          <w:tcPr>
            <w:tcW w:w="2080" w:type="dxa"/>
            <w:tcBorders>
              <w:top w:val="nil"/>
              <w:left w:val="nil"/>
              <w:bottom w:val="single" w:sz="4" w:space="0" w:color="auto"/>
              <w:right w:val="nil"/>
            </w:tcBorders>
            <w:shd w:val="clear" w:color="auto" w:fill="auto"/>
            <w:noWrap/>
            <w:vAlign w:val="center"/>
            <w:hideMark/>
          </w:tcPr>
          <w:p w:rsidR="00C3178F" w:rsidRPr="00FE545C" w:rsidRDefault="00C3178F" w:rsidP="00CF6B34">
            <w:pPr>
              <w:widowControl/>
              <w:jc w:val="center"/>
              <w:rPr>
                <w:rFonts w:ascii="宋体" w:hAnsi="宋体" w:cs="宋体"/>
                <w:kern w:val="0"/>
                <w:sz w:val="24"/>
              </w:rPr>
            </w:pPr>
            <w:r>
              <w:rPr>
                <w:rFonts w:ascii="宋体" w:hAnsi="宋体" w:cs="宋体" w:hint="eastAsia"/>
                <w:color w:val="000000"/>
                <w:sz w:val="24"/>
              </w:rPr>
              <w:t>扑火阻燃</w:t>
            </w:r>
            <w:r w:rsidRPr="00FE545C">
              <w:rPr>
                <w:rFonts w:ascii="宋体" w:hAnsi="宋体" w:cs="宋体" w:hint="eastAsia"/>
                <w:kern w:val="0"/>
                <w:sz w:val="24"/>
              </w:rPr>
              <w:t>服</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78F" w:rsidRPr="00FE545C" w:rsidRDefault="00C3178F" w:rsidP="00CF6B34">
            <w:pPr>
              <w:widowControl/>
              <w:jc w:val="center"/>
              <w:rPr>
                <w:rFonts w:ascii="宋体" w:hAnsi="宋体" w:cs="宋体"/>
                <w:kern w:val="0"/>
                <w:sz w:val="24"/>
              </w:rPr>
            </w:pPr>
            <w:r w:rsidRPr="00FE545C">
              <w:rPr>
                <w:rFonts w:ascii="宋体" w:hAnsi="宋体" w:cs="宋体" w:hint="eastAsia"/>
                <w:kern w:val="0"/>
                <w:sz w:val="24"/>
              </w:rPr>
              <w:t>执行</w:t>
            </w:r>
            <w:r w:rsidRPr="00FE545C">
              <w:rPr>
                <w:rFonts w:ascii="宋体" w:hAnsi="宋体" w:cs="宋体"/>
                <w:kern w:val="0"/>
                <w:sz w:val="24"/>
              </w:rPr>
              <w:t>GB13640B</w:t>
            </w:r>
            <w:r w:rsidRPr="00FE545C">
              <w:rPr>
                <w:rFonts w:ascii="宋体" w:hAnsi="宋体" w:cs="宋体" w:hint="eastAsia"/>
                <w:kern w:val="0"/>
                <w:sz w:val="24"/>
              </w:rPr>
              <w:t>标准，阻燃性能不低于</w:t>
            </w:r>
            <w:r w:rsidRPr="00FE545C">
              <w:rPr>
                <w:rFonts w:ascii="宋体" w:hAnsi="宋体" w:cs="宋体"/>
                <w:kern w:val="0"/>
                <w:sz w:val="24"/>
              </w:rPr>
              <w:t>LD58</w:t>
            </w:r>
            <w:r w:rsidRPr="00FE545C">
              <w:rPr>
                <w:rFonts w:ascii="宋体" w:hAnsi="宋体" w:cs="宋体" w:hint="eastAsia"/>
                <w:kern w:val="0"/>
                <w:sz w:val="24"/>
              </w:rPr>
              <w:t>—</w:t>
            </w:r>
            <w:r w:rsidRPr="00FE545C">
              <w:rPr>
                <w:rFonts w:ascii="宋体" w:hAnsi="宋体" w:cs="宋体"/>
                <w:kern w:val="0"/>
                <w:sz w:val="24"/>
              </w:rPr>
              <w:t>94</w:t>
            </w:r>
            <w:r w:rsidRPr="00FE545C">
              <w:rPr>
                <w:rFonts w:ascii="宋体" w:hAnsi="宋体" w:cs="宋体" w:hint="eastAsia"/>
                <w:kern w:val="0"/>
                <w:sz w:val="24"/>
              </w:rPr>
              <w:t>三级，选用高度</w:t>
            </w:r>
            <w:r w:rsidRPr="00FE545C">
              <w:rPr>
                <w:rFonts w:ascii="宋体" w:hAnsi="宋体" w:cs="宋体"/>
                <w:kern w:val="0"/>
                <w:sz w:val="24"/>
              </w:rPr>
              <w:t>21</w:t>
            </w:r>
            <w:r w:rsidRPr="00FE545C">
              <w:rPr>
                <w:rFonts w:ascii="宋体" w:hAnsi="宋体" w:cs="宋体" w:hint="eastAsia"/>
                <w:kern w:val="0"/>
                <w:sz w:val="24"/>
              </w:rPr>
              <w:t>只纱纯棉帆布，经阻燃处理，抗磨强度好。</w:t>
            </w:r>
          </w:p>
        </w:tc>
        <w:tc>
          <w:tcPr>
            <w:tcW w:w="780" w:type="dxa"/>
            <w:tcBorders>
              <w:top w:val="nil"/>
              <w:left w:val="nil"/>
              <w:bottom w:val="single" w:sz="4" w:space="0" w:color="auto"/>
              <w:right w:val="single" w:sz="4" w:space="0" w:color="auto"/>
            </w:tcBorders>
            <w:shd w:val="clear" w:color="auto" w:fill="auto"/>
            <w:noWrap/>
            <w:vAlign w:val="center"/>
            <w:hideMark/>
          </w:tcPr>
          <w:p w:rsidR="00C3178F" w:rsidRPr="00FE545C" w:rsidRDefault="00C3178F" w:rsidP="00CF6B34">
            <w:pPr>
              <w:widowControl/>
              <w:jc w:val="center"/>
              <w:rPr>
                <w:rFonts w:ascii="宋体" w:hAnsi="宋体" w:cs="宋体"/>
                <w:kern w:val="0"/>
                <w:sz w:val="24"/>
              </w:rPr>
            </w:pPr>
            <w:r w:rsidRPr="00FE545C">
              <w:rPr>
                <w:rFonts w:ascii="宋体" w:hAnsi="宋体" w:cs="宋体" w:hint="eastAsia"/>
                <w:kern w:val="0"/>
                <w:sz w:val="24"/>
              </w:rPr>
              <w:t>100</w:t>
            </w:r>
          </w:p>
        </w:tc>
        <w:tc>
          <w:tcPr>
            <w:tcW w:w="760" w:type="dxa"/>
            <w:tcBorders>
              <w:top w:val="nil"/>
              <w:left w:val="nil"/>
              <w:bottom w:val="single" w:sz="4" w:space="0" w:color="auto"/>
              <w:right w:val="single" w:sz="4" w:space="0" w:color="auto"/>
            </w:tcBorders>
            <w:shd w:val="clear" w:color="auto" w:fill="auto"/>
            <w:noWrap/>
            <w:vAlign w:val="center"/>
            <w:hideMark/>
          </w:tcPr>
          <w:p w:rsidR="00C3178F" w:rsidRPr="00292FE2" w:rsidRDefault="00C3178F" w:rsidP="00CF6B34">
            <w:pPr>
              <w:widowControl/>
              <w:jc w:val="center"/>
              <w:rPr>
                <w:rFonts w:ascii="宋体" w:hAnsi="宋体" w:cs="宋体"/>
                <w:kern w:val="0"/>
                <w:sz w:val="24"/>
              </w:rPr>
            </w:pPr>
            <w:r w:rsidRPr="00292FE2">
              <w:rPr>
                <w:rFonts w:ascii="宋体" w:hAnsi="宋体" w:cs="宋体" w:hint="eastAsia"/>
                <w:kern w:val="0"/>
                <w:sz w:val="24"/>
              </w:rPr>
              <w:t>套</w:t>
            </w:r>
          </w:p>
        </w:tc>
      </w:tr>
      <w:tr w:rsidR="00C3178F" w:rsidRPr="00FE545C" w:rsidTr="00CF6B34">
        <w:trPr>
          <w:trHeight w:val="49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3178F" w:rsidRPr="00FE545C" w:rsidRDefault="00C3178F" w:rsidP="00CF6B34">
            <w:pPr>
              <w:widowControl/>
              <w:jc w:val="center"/>
              <w:rPr>
                <w:rFonts w:ascii="宋体" w:hAnsi="宋体" w:cs="宋体"/>
                <w:kern w:val="0"/>
                <w:sz w:val="18"/>
                <w:szCs w:val="18"/>
              </w:rPr>
            </w:pPr>
            <w:r w:rsidRPr="00FE545C">
              <w:rPr>
                <w:rFonts w:ascii="宋体" w:hAnsi="宋体" w:cs="宋体" w:hint="eastAsia"/>
                <w:kern w:val="0"/>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C3178F" w:rsidRPr="00FE545C" w:rsidRDefault="00C3178F" w:rsidP="00CF6B34">
            <w:pPr>
              <w:widowControl/>
              <w:jc w:val="center"/>
              <w:rPr>
                <w:rFonts w:ascii="宋体" w:hAnsi="宋体" w:cs="宋体"/>
                <w:kern w:val="0"/>
                <w:sz w:val="24"/>
              </w:rPr>
            </w:pPr>
            <w:r w:rsidRPr="00FE545C">
              <w:rPr>
                <w:rFonts w:ascii="宋体" w:hAnsi="宋体" w:cs="宋体" w:hint="eastAsia"/>
                <w:kern w:val="0"/>
                <w:sz w:val="24"/>
              </w:rPr>
              <w:t>巡山马甲</w:t>
            </w:r>
          </w:p>
        </w:tc>
        <w:tc>
          <w:tcPr>
            <w:tcW w:w="5580" w:type="dxa"/>
            <w:tcBorders>
              <w:top w:val="nil"/>
              <w:left w:val="nil"/>
              <w:bottom w:val="single" w:sz="4" w:space="0" w:color="auto"/>
              <w:right w:val="nil"/>
            </w:tcBorders>
            <w:shd w:val="clear" w:color="auto" w:fill="auto"/>
            <w:vAlign w:val="center"/>
            <w:hideMark/>
          </w:tcPr>
          <w:p w:rsidR="00C3178F" w:rsidRPr="00FE545C" w:rsidRDefault="00C3178F" w:rsidP="00CF6B34">
            <w:pPr>
              <w:widowControl/>
              <w:jc w:val="center"/>
              <w:rPr>
                <w:rFonts w:ascii="宋体" w:hAnsi="宋体" w:cs="宋体"/>
                <w:kern w:val="0"/>
                <w:sz w:val="24"/>
              </w:rPr>
            </w:pPr>
            <w:r w:rsidRPr="00FE545C">
              <w:rPr>
                <w:rFonts w:ascii="宋体" w:hAnsi="宋体" w:cs="宋体" w:hint="eastAsia"/>
                <w:kern w:val="0"/>
                <w:sz w:val="24"/>
              </w:rPr>
              <w:t>桔红面材料为阻燃面料，印“巡山护林”，迷彩面印“森林巡查”字样。</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3178F" w:rsidRPr="00FE545C" w:rsidRDefault="00C3178F" w:rsidP="00CF6B34">
            <w:pPr>
              <w:widowControl/>
              <w:jc w:val="center"/>
              <w:rPr>
                <w:rFonts w:ascii="宋体" w:hAnsi="宋体" w:cs="宋体"/>
                <w:kern w:val="0"/>
                <w:sz w:val="24"/>
              </w:rPr>
            </w:pPr>
            <w:r w:rsidRPr="00FE545C">
              <w:rPr>
                <w:rFonts w:ascii="宋体" w:hAnsi="宋体" w:cs="宋体" w:hint="eastAsia"/>
                <w:kern w:val="0"/>
                <w:sz w:val="24"/>
              </w:rPr>
              <w:t>1000</w:t>
            </w:r>
          </w:p>
        </w:tc>
        <w:tc>
          <w:tcPr>
            <w:tcW w:w="760" w:type="dxa"/>
            <w:tcBorders>
              <w:top w:val="nil"/>
              <w:left w:val="nil"/>
              <w:bottom w:val="single" w:sz="4" w:space="0" w:color="auto"/>
              <w:right w:val="single" w:sz="4" w:space="0" w:color="auto"/>
            </w:tcBorders>
            <w:shd w:val="clear" w:color="auto" w:fill="auto"/>
            <w:noWrap/>
            <w:vAlign w:val="center"/>
            <w:hideMark/>
          </w:tcPr>
          <w:p w:rsidR="00C3178F" w:rsidRPr="00292FE2" w:rsidRDefault="00C3178F" w:rsidP="00CF6B34">
            <w:pPr>
              <w:widowControl/>
              <w:jc w:val="center"/>
              <w:rPr>
                <w:rFonts w:ascii="宋体" w:hAnsi="宋体" w:cs="宋体"/>
                <w:kern w:val="0"/>
                <w:sz w:val="24"/>
              </w:rPr>
            </w:pPr>
            <w:r w:rsidRPr="00292FE2">
              <w:rPr>
                <w:rFonts w:ascii="宋体" w:hAnsi="宋体" w:cs="宋体" w:hint="eastAsia"/>
                <w:kern w:val="0"/>
                <w:sz w:val="24"/>
              </w:rPr>
              <w:t>套</w:t>
            </w:r>
          </w:p>
        </w:tc>
      </w:tr>
    </w:tbl>
    <w:p w:rsidR="00D71223" w:rsidRDefault="00D71223">
      <w:bookmarkStart w:id="2" w:name="_GoBack"/>
      <w:bookmarkEnd w:id="2"/>
    </w:p>
    <w:sectPr w:rsidR="00D712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Malgun Gothic Semilight"/>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20E"/>
    <w:multiLevelType w:val="multilevel"/>
    <w:tmpl w:val="0315620E"/>
    <w:lvl w:ilvl="0">
      <w:start w:val="1"/>
      <w:numFmt w:val="decimal"/>
      <w:pStyle w:val="1"/>
      <w:lvlText w:val="%1"/>
      <w:lvlJc w:val="left"/>
      <w:pPr>
        <w:tabs>
          <w:tab w:val="num" w:pos="360"/>
        </w:tabs>
        <w:ind w:left="284" w:hanging="284"/>
      </w:pPr>
      <w:rPr>
        <w:rFonts w:ascii="Times New Roman" w:hAnsi="Times New Roman" w:hint="default"/>
        <w:b/>
        <w:i w:val="0"/>
        <w:sz w:val="28"/>
      </w:rPr>
    </w:lvl>
    <w:lvl w:ilvl="1">
      <w:start w:val="1"/>
      <w:numFmt w:val="decimal"/>
      <w:pStyle w:val="2"/>
      <w:lvlText w:val="%1.%2"/>
      <w:lvlJc w:val="left"/>
      <w:pPr>
        <w:tabs>
          <w:tab w:val="num" w:pos="1021"/>
        </w:tabs>
        <w:ind w:left="1021" w:hanging="596"/>
      </w:pPr>
      <w:rPr>
        <w:rFonts w:ascii="Times New Roman" w:hAnsi="Times New Roman" w:hint="default"/>
        <w:b/>
        <w:i w:val="0"/>
        <w:sz w:val="28"/>
      </w:rPr>
    </w:lvl>
    <w:lvl w:ilvl="2">
      <w:start w:val="1"/>
      <w:numFmt w:val="decimal"/>
      <w:lvlText w:val="%1.%2.%3"/>
      <w:lvlJc w:val="left"/>
      <w:pPr>
        <w:tabs>
          <w:tab w:val="num" w:pos="1588"/>
        </w:tabs>
        <w:ind w:left="1588" w:hanging="737"/>
      </w:pPr>
      <w:rPr>
        <w:rFonts w:ascii="Times New Roman" w:hAnsi="Times New Roman" w:hint="default"/>
        <w:b/>
        <w:i w:val="0"/>
        <w:sz w:val="24"/>
      </w:rPr>
    </w:lvl>
    <w:lvl w:ilvl="3">
      <w:start w:val="1"/>
      <w:numFmt w:val="decimal"/>
      <w:lvlText w:val="%1.%2.%3.%4"/>
      <w:lvlJc w:val="left"/>
      <w:pPr>
        <w:tabs>
          <w:tab w:val="num" w:pos="2155"/>
        </w:tabs>
        <w:ind w:left="2155" w:hanging="1078"/>
      </w:pPr>
      <w:rPr>
        <w:rFonts w:ascii="Arial" w:hAnsi="Arial" w:hint="default"/>
        <w:b w:val="0"/>
        <w:i w:val="0"/>
        <w:sz w:val="24"/>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23"/>
    <w:rsid w:val="00C3178F"/>
    <w:rsid w:val="00D71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0"/>
    <w:qFormat/>
    <w:rsid w:val="00C3178F"/>
    <w:pPr>
      <w:widowControl w:val="0"/>
      <w:jc w:val="both"/>
    </w:pPr>
    <w:rPr>
      <w:rFonts w:ascii="Calibri" w:eastAsia="宋体" w:hAnsi="Calibri" w:cs="Times New Roman"/>
      <w:szCs w:val="24"/>
    </w:rPr>
  </w:style>
  <w:style w:type="paragraph" w:styleId="1">
    <w:name w:val="heading 1"/>
    <w:basedOn w:val="a"/>
    <w:next w:val="a"/>
    <w:link w:val="1Char"/>
    <w:qFormat/>
    <w:rsid w:val="00C3178F"/>
    <w:pPr>
      <w:keepNext/>
      <w:numPr>
        <w:numId w:val="1"/>
      </w:numPr>
      <w:autoSpaceDE w:val="0"/>
      <w:autoSpaceDN w:val="0"/>
      <w:adjustRightInd w:val="0"/>
      <w:jc w:val="left"/>
      <w:outlineLvl w:val="0"/>
    </w:pPr>
    <w:rPr>
      <w:rFonts w:ascii="仿宋_GB2312" w:eastAsia="仿宋_GB2312"/>
      <w:b/>
      <w:bCs/>
      <w:color w:val="000000"/>
      <w:kern w:val="0"/>
      <w:sz w:val="28"/>
      <w:szCs w:val="20"/>
    </w:rPr>
  </w:style>
  <w:style w:type="paragraph" w:styleId="2">
    <w:name w:val="heading 2"/>
    <w:basedOn w:val="a"/>
    <w:next w:val="a"/>
    <w:link w:val="2Char"/>
    <w:qFormat/>
    <w:rsid w:val="00C3178F"/>
    <w:pPr>
      <w:keepNext/>
      <w:keepLines/>
      <w:numPr>
        <w:ilvl w:val="1"/>
        <w:numId w:val="1"/>
      </w:numPr>
      <w:spacing w:before="120" w:after="120" w:line="360" w:lineRule="auto"/>
      <w:jc w:val="center"/>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3178F"/>
    <w:rPr>
      <w:rFonts w:ascii="仿宋_GB2312" w:eastAsia="仿宋_GB2312" w:hAnsi="Calibri" w:cs="Times New Roman"/>
      <w:b/>
      <w:bCs/>
      <w:color w:val="000000"/>
      <w:kern w:val="0"/>
      <w:sz w:val="28"/>
      <w:szCs w:val="20"/>
    </w:rPr>
  </w:style>
  <w:style w:type="character" w:customStyle="1" w:styleId="2Char">
    <w:name w:val="标题 2 Char"/>
    <w:basedOn w:val="a0"/>
    <w:link w:val="2"/>
    <w:rsid w:val="00C3178F"/>
    <w:rPr>
      <w:rFonts w:ascii="Arial" w:eastAsia="宋体" w:hAnsi="Arial" w:cs="Times New Roman"/>
      <w:b/>
      <w:bCs/>
      <w:sz w:val="28"/>
      <w:szCs w:val="32"/>
    </w:rPr>
  </w:style>
  <w:style w:type="paragraph" w:styleId="a3">
    <w:name w:val="Body Text Indent"/>
    <w:basedOn w:val="a"/>
    <w:link w:val="Char"/>
    <w:uiPriority w:val="99"/>
    <w:semiHidden/>
    <w:unhideWhenUsed/>
    <w:rsid w:val="00C3178F"/>
    <w:pPr>
      <w:spacing w:after="120"/>
      <w:ind w:leftChars="200" w:left="420"/>
    </w:pPr>
  </w:style>
  <w:style w:type="character" w:customStyle="1" w:styleId="Char">
    <w:name w:val="正文文本缩进 Char"/>
    <w:basedOn w:val="a0"/>
    <w:link w:val="a3"/>
    <w:uiPriority w:val="99"/>
    <w:semiHidden/>
    <w:rsid w:val="00C3178F"/>
    <w:rPr>
      <w:rFonts w:ascii="Calibri" w:eastAsia="宋体" w:hAnsi="Calibri" w:cs="Times New Roman"/>
      <w:szCs w:val="24"/>
    </w:rPr>
  </w:style>
  <w:style w:type="paragraph" w:styleId="20">
    <w:name w:val="Body Text First Indent 2"/>
    <w:basedOn w:val="a3"/>
    <w:link w:val="2Char0"/>
    <w:uiPriority w:val="99"/>
    <w:unhideWhenUsed/>
    <w:qFormat/>
    <w:rsid w:val="00C3178F"/>
    <w:pPr>
      <w:spacing w:after="0"/>
      <w:ind w:leftChars="0" w:left="0" w:firstLineChars="200" w:firstLine="420"/>
      <w:jc w:val="left"/>
    </w:pPr>
    <w:rPr>
      <w:rFonts w:ascii="仿宋_GB2312" w:eastAsia="仿宋_GB2312"/>
      <w:sz w:val="28"/>
    </w:rPr>
  </w:style>
  <w:style w:type="character" w:customStyle="1" w:styleId="2Char0">
    <w:name w:val="正文首行缩进 2 Char"/>
    <w:basedOn w:val="Char"/>
    <w:link w:val="20"/>
    <w:uiPriority w:val="99"/>
    <w:rsid w:val="00C3178F"/>
    <w:rPr>
      <w:rFonts w:ascii="仿宋_GB2312" w:eastAsia="仿宋_GB2312" w:hAnsi="Calibri"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0"/>
    <w:qFormat/>
    <w:rsid w:val="00C3178F"/>
    <w:pPr>
      <w:widowControl w:val="0"/>
      <w:jc w:val="both"/>
    </w:pPr>
    <w:rPr>
      <w:rFonts w:ascii="Calibri" w:eastAsia="宋体" w:hAnsi="Calibri" w:cs="Times New Roman"/>
      <w:szCs w:val="24"/>
    </w:rPr>
  </w:style>
  <w:style w:type="paragraph" w:styleId="1">
    <w:name w:val="heading 1"/>
    <w:basedOn w:val="a"/>
    <w:next w:val="a"/>
    <w:link w:val="1Char"/>
    <w:qFormat/>
    <w:rsid w:val="00C3178F"/>
    <w:pPr>
      <w:keepNext/>
      <w:numPr>
        <w:numId w:val="1"/>
      </w:numPr>
      <w:autoSpaceDE w:val="0"/>
      <w:autoSpaceDN w:val="0"/>
      <w:adjustRightInd w:val="0"/>
      <w:jc w:val="left"/>
      <w:outlineLvl w:val="0"/>
    </w:pPr>
    <w:rPr>
      <w:rFonts w:ascii="仿宋_GB2312" w:eastAsia="仿宋_GB2312"/>
      <w:b/>
      <w:bCs/>
      <w:color w:val="000000"/>
      <w:kern w:val="0"/>
      <w:sz w:val="28"/>
      <w:szCs w:val="20"/>
    </w:rPr>
  </w:style>
  <w:style w:type="paragraph" w:styleId="2">
    <w:name w:val="heading 2"/>
    <w:basedOn w:val="a"/>
    <w:next w:val="a"/>
    <w:link w:val="2Char"/>
    <w:qFormat/>
    <w:rsid w:val="00C3178F"/>
    <w:pPr>
      <w:keepNext/>
      <w:keepLines/>
      <w:numPr>
        <w:ilvl w:val="1"/>
        <w:numId w:val="1"/>
      </w:numPr>
      <w:spacing w:before="120" w:after="120" w:line="360" w:lineRule="auto"/>
      <w:jc w:val="center"/>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3178F"/>
    <w:rPr>
      <w:rFonts w:ascii="仿宋_GB2312" w:eastAsia="仿宋_GB2312" w:hAnsi="Calibri" w:cs="Times New Roman"/>
      <w:b/>
      <w:bCs/>
      <w:color w:val="000000"/>
      <w:kern w:val="0"/>
      <w:sz w:val="28"/>
      <w:szCs w:val="20"/>
    </w:rPr>
  </w:style>
  <w:style w:type="character" w:customStyle="1" w:styleId="2Char">
    <w:name w:val="标题 2 Char"/>
    <w:basedOn w:val="a0"/>
    <w:link w:val="2"/>
    <w:rsid w:val="00C3178F"/>
    <w:rPr>
      <w:rFonts w:ascii="Arial" w:eastAsia="宋体" w:hAnsi="Arial" w:cs="Times New Roman"/>
      <w:b/>
      <w:bCs/>
      <w:sz w:val="28"/>
      <w:szCs w:val="32"/>
    </w:rPr>
  </w:style>
  <w:style w:type="paragraph" w:styleId="a3">
    <w:name w:val="Body Text Indent"/>
    <w:basedOn w:val="a"/>
    <w:link w:val="Char"/>
    <w:uiPriority w:val="99"/>
    <w:semiHidden/>
    <w:unhideWhenUsed/>
    <w:rsid w:val="00C3178F"/>
    <w:pPr>
      <w:spacing w:after="120"/>
      <w:ind w:leftChars="200" w:left="420"/>
    </w:pPr>
  </w:style>
  <w:style w:type="character" w:customStyle="1" w:styleId="Char">
    <w:name w:val="正文文本缩进 Char"/>
    <w:basedOn w:val="a0"/>
    <w:link w:val="a3"/>
    <w:uiPriority w:val="99"/>
    <w:semiHidden/>
    <w:rsid w:val="00C3178F"/>
    <w:rPr>
      <w:rFonts w:ascii="Calibri" w:eastAsia="宋体" w:hAnsi="Calibri" w:cs="Times New Roman"/>
      <w:szCs w:val="24"/>
    </w:rPr>
  </w:style>
  <w:style w:type="paragraph" w:styleId="20">
    <w:name w:val="Body Text First Indent 2"/>
    <w:basedOn w:val="a3"/>
    <w:link w:val="2Char0"/>
    <w:uiPriority w:val="99"/>
    <w:unhideWhenUsed/>
    <w:qFormat/>
    <w:rsid w:val="00C3178F"/>
    <w:pPr>
      <w:spacing w:after="0"/>
      <w:ind w:leftChars="0" w:left="0" w:firstLineChars="200" w:firstLine="420"/>
      <w:jc w:val="left"/>
    </w:pPr>
    <w:rPr>
      <w:rFonts w:ascii="仿宋_GB2312" w:eastAsia="仿宋_GB2312"/>
      <w:sz w:val="28"/>
    </w:rPr>
  </w:style>
  <w:style w:type="character" w:customStyle="1" w:styleId="2Char0">
    <w:name w:val="正文首行缩进 2 Char"/>
    <w:basedOn w:val="Char"/>
    <w:link w:val="20"/>
    <w:uiPriority w:val="99"/>
    <w:rsid w:val="00C3178F"/>
    <w:rPr>
      <w:rFonts w:ascii="仿宋_GB2312" w:eastAsia="仿宋_GB2312" w:hAnsi="Calibri"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2019-06-09T06:38:00Z</dcterms:created>
  <dcterms:modified xsi:type="dcterms:W3CDTF">2019-06-09T06:39:00Z</dcterms:modified>
</cp:coreProperties>
</file>